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2D25F" w14:textId="77777777" w:rsidR="002D0F99" w:rsidRDefault="002D0F99" w:rsidP="00DA420E">
      <w:pPr>
        <w:spacing w:line="276" w:lineRule="auto"/>
        <w:jc w:val="center"/>
        <w:rPr>
          <w:rFonts w:cs="Arial"/>
          <w:b/>
          <w:smallCaps/>
          <w:sz w:val="24"/>
          <w:szCs w:val="24"/>
        </w:rPr>
      </w:pPr>
    </w:p>
    <w:p w14:paraId="711D5EED" w14:textId="77777777" w:rsidR="00333360" w:rsidRDefault="00333360" w:rsidP="00DA420E">
      <w:pPr>
        <w:spacing w:line="276" w:lineRule="auto"/>
        <w:jc w:val="center"/>
        <w:rPr>
          <w:rFonts w:cs="Arial"/>
          <w:b/>
          <w:smallCaps/>
          <w:sz w:val="24"/>
          <w:szCs w:val="24"/>
        </w:rPr>
      </w:pPr>
      <w:r>
        <w:rPr>
          <w:rFonts w:cs="Arial"/>
          <w:b/>
          <w:smallCaps/>
          <w:sz w:val="24"/>
          <w:szCs w:val="24"/>
        </w:rPr>
        <w:t>GUIDANCE FOR</w:t>
      </w:r>
      <w:r w:rsidRPr="00333360">
        <w:rPr>
          <w:rFonts w:cs="Arial"/>
          <w:b/>
          <w:smallCaps/>
          <w:sz w:val="24"/>
          <w:szCs w:val="24"/>
        </w:rPr>
        <w:t xml:space="preserve"> </w:t>
      </w:r>
      <w:r w:rsidR="00BA168E">
        <w:rPr>
          <w:rFonts w:cs="Arial"/>
          <w:b/>
          <w:smallCaps/>
          <w:sz w:val="24"/>
          <w:szCs w:val="24"/>
        </w:rPr>
        <w:t>PEOPLE WISHING TO MAKE A COMPLAINT</w:t>
      </w:r>
      <w:r w:rsidRPr="00333360">
        <w:rPr>
          <w:rFonts w:cs="Arial"/>
          <w:b/>
          <w:smallCaps/>
          <w:sz w:val="24"/>
          <w:szCs w:val="24"/>
        </w:rPr>
        <w:t xml:space="preserve"> </w:t>
      </w:r>
    </w:p>
    <w:p w14:paraId="0ECF90D4" w14:textId="77777777" w:rsidR="00344970" w:rsidRPr="00E029E0" w:rsidRDefault="00344970" w:rsidP="00DA420E">
      <w:pPr>
        <w:spacing w:line="276" w:lineRule="auto"/>
        <w:jc w:val="both"/>
        <w:rPr>
          <w:rFonts w:cs="Arial"/>
          <w:b/>
        </w:rPr>
      </w:pPr>
    </w:p>
    <w:p w14:paraId="4BF3C9B1" w14:textId="77777777" w:rsidR="00333360" w:rsidRDefault="00344970" w:rsidP="00DA420E">
      <w:pPr>
        <w:spacing w:line="276" w:lineRule="auto"/>
        <w:jc w:val="both"/>
        <w:rPr>
          <w:rFonts w:cs="Arial"/>
        </w:rPr>
      </w:pPr>
      <w:r w:rsidRPr="00E029E0">
        <w:rPr>
          <w:rFonts w:cs="Arial"/>
        </w:rPr>
        <w:t xml:space="preserve">This guidance is to assist </w:t>
      </w:r>
      <w:r w:rsidR="00BA168E">
        <w:rPr>
          <w:rFonts w:cs="Arial"/>
        </w:rPr>
        <w:t>clients of a Relationships Scotland Member Service when they are concerned about the service they have received. This</w:t>
      </w:r>
      <w:r w:rsidRPr="00E029E0">
        <w:rPr>
          <w:rFonts w:cs="Arial"/>
        </w:rPr>
        <w:t xml:space="preserve"> guidance </w:t>
      </w:r>
      <w:r w:rsidR="00BA168E">
        <w:rPr>
          <w:rFonts w:cs="Arial"/>
        </w:rPr>
        <w:t>should be read alongside</w:t>
      </w:r>
      <w:r w:rsidR="00DA420E">
        <w:rPr>
          <w:rFonts w:cs="Arial"/>
        </w:rPr>
        <w:t xml:space="preserve"> the</w:t>
      </w:r>
      <w:r w:rsidRPr="00E029E0">
        <w:rPr>
          <w:rFonts w:cs="Arial"/>
        </w:rPr>
        <w:t xml:space="preserve"> </w:t>
      </w:r>
      <w:r w:rsidRPr="00E029E0">
        <w:rPr>
          <w:rFonts w:cs="Arial"/>
          <w:i/>
        </w:rPr>
        <w:t xml:space="preserve">National Complaints Policy and Procedures. </w:t>
      </w:r>
    </w:p>
    <w:p w14:paraId="628D5960" w14:textId="77777777" w:rsidR="00344970" w:rsidRPr="00E029E0" w:rsidRDefault="00344970" w:rsidP="00DA420E">
      <w:pPr>
        <w:spacing w:line="276" w:lineRule="auto"/>
        <w:jc w:val="both"/>
        <w:rPr>
          <w:rFonts w:cs="Arial"/>
        </w:rPr>
      </w:pPr>
    </w:p>
    <w:p w14:paraId="63AA9C0D" w14:textId="77777777" w:rsidR="00344970" w:rsidRPr="00E029E0" w:rsidRDefault="00344970" w:rsidP="00DA420E">
      <w:pPr>
        <w:spacing w:line="276" w:lineRule="auto"/>
        <w:jc w:val="both"/>
        <w:rPr>
          <w:rFonts w:cs="Arial"/>
        </w:rPr>
      </w:pPr>
      <w:r w:rsidRPr="00E029E0">
        <w:rPr>
          <w:rFonts w:cs="Arial"/>
        </w:rPr>
        <w:t xml:space="preserve">Many matters can be resolved without </w:t>
      </w:r>
      <w:r w:rsidR="00333360">
        <w:rPr>
          <w:rFonts w:cs="Arial"/>
        </w:rPr>
        <w:t>progressing to the Formal Complaint Stage</w:t>
      </w:r>
      <w:r w:rsidRPr="00E029E0">
        <w:rPr>
          <w:rFonts w:cs="Arial"/>
        </w:rPr>
        <w:t>.</w:t>
      </w:r>
      <w:r w:rsidR="00333360">
        <w:rPr>
          <w:rFonts w:cs="Arial"/>
        </w:rPr>
        <w:t xml:space="preserve"> If </w:t>
      </w:r>
      <w:r w:rsidR="00BA168E">
        <w:rPr>
          <w:rFonts w:cs="Arial"/>
        </w:rPr>
        <w:t>you have a concern about a service you have received</w:t>
      </w:r>
      <w:r w:rsidR="00333360">
        <w:rPr>
          <w:rFonts w:cs="Arial"/>
        </w:rPr>
        <w:t>,</w:t>
      </w:r>
      <w:r w:rsidR="007C725F" w:rsidRPr="007C725F">
        <w:rPr>
          <w:rFonts w:cs="Arial"/>
        </w:rPr>
        <w:t xml:space="preserve"> </w:t>
      </w:r>
      <w:r w:rsidR="007C725F" w:rsidRPr="00783A02">
        <w:rPr>
          <w:rFonts w:cs="Arial"/>
        </w:rPr>
        <w:t xml:space="preserve">then we would like to know so we can try to put matters right. </w:t>
      </w:r>
      <w:r w:rsidR="00333360">
        <w:rPr>
          <w:rFonts w:cs="Arial"/>
        </w:rPr>
        <w:t xml:space="preserve"> </w:t>
      </w:r>
      <w:r w:rsidR="007C725F">
        <w:rPr>
          <w:rFonts w:cs="Arial"/>
        </w:rPr>
        <w:t>You</w:t>
      </w:r>
      <w:r w:rsidR="00BA168E">
        <w:rPr>
          <w:rFonts w:cs="Arial"/>
        </w:rPr>
        <w:t xml:space="preserve"> </w:t>
      </w:r>
      <w:r w:rsidR="00CA08AA">
        <w:rPr>
          <w:rFonts w:cs="Arial"/>
        </w:rPr>
        <w:t>are encouraged to</w:t>
      </w:r>
      <w:r w:rsidR="00BA168E">
        <w:rPr>
          <w:rFonts w:cs="Arial"/>
        </w:rPr>
        <w:t xml:space="preserve"> raise the matter in</w:t>
      </w:r>
      <w:r w:rsidR="00333360">
        <w:rPr>
          <w:rFonts w:cs="Arial"/>
        </w:rPr>
        <w:t>formally</w:t>
      </w:r>
      <w:r w:rsidRPr="00E029E0">
        <w:rPr>
          <w:rFonts w:cs="Arial"/>
        </w:rPr>
        <w:t xml:space="preserve"> with the person with whom the issue has arisen. If </w:t>
      </w:r>
      <w:r w:rsidR="00CA08AA">
        <w:rPr>
          <w:rFonts w:cs="Arial"/>
        </w:rPr>
        <w:t>this is not possible or doesn’t resolve your issue</w:t>
      </w:r>
      <w:r w:rsidR="00BA168E">
        <w:rPr>
          <w:rFonts w:cs="Arial"/>
        </w:rPr>
        <w:t xml:space="preserve"> you </w:t>
      </w:r>
      <w:r w:rsidRPr="00E029E0">
        <w:rPr>
          <w:rFonts w:cs="Arial"/>
        </w:rPr>
        <w:t xml:space="preserve">can contact the </w:t>
      </w:r>
      <w:r w:rsidR="00333360">
        <w:rPr>
          <w:rFonts w:cs="Arial"/>
        </w:rPr>
        <w:t>Member Service</w:t>
      </w:r>
      <w:r w:rsidRPr="00E029E0">
        <w:rPr>
          <w:rFonts w:cs="Arial"/>
        </w:rPr>
        <w:t xml:space="preserve"> and ask to speak to </w:t>
      </w:r>
      <w:r w:rsidR="00333360">
        <w:rPr>
          <w:rFonts w:cs="Arial"/>
        </w:rPr>
        <w:t>the Manager of the service</w:t>
      </w:r>
      <w:r w:rsidRPr="00E029E0">
        <w:rPr>
          <w:rFonts w:cs="Arial"/>
        </w:rPr>
        <w:t>,</w:t>
      </w:r>
      <w:r w:rsidR="00333360">
        <w:rPr>
          <w:rFonts w:cs="Arial"/>
        </w:rPr>
        <w:t xml:space="preserve"> who would seek to resolve the issue if possible. </w:t>
      </w:r>
      <w:r w:rsidRPr="00E029E0">
        <w:rPr>
          <w:rFonts w:cs="Arial"/>
        </w:rPr>
        <w:t xml:space="preserve">If </w:t>
      </w:r>
      <w:r w:rsidR="00BA168E">
        <w:rPr>
          <w:rFonts w:cs="Arial"/>
        </w:rPr>
        <w:t>you are not</w:t>
      </w:r>
      <w:r w:rsidR="00333360">
        <w:rPr>
          <w:rFonts w:cs="Arial"/>
        </w:rPr>
        <w:t xml:space="preserve"> satisfied at this stage, </w:t>
      </w:r>
      <w:r w:rsidR="007C725F">
        <w:rPr>
          <w:rFonts w:cs="Arial"/>
        </w:rPr>
        <w:t>you</w:t>
      </w:r>
      <w:r w:rsidR="00333360">
        <w:rPr>
          <w:rFonts w:cs="Arial"/>
        </w:rPr>
        <w:t xml:space="preserve"> may wish to move on the Formal Complaint Stage.</w:t>
      </w:r>
      <w:r w:rsidRPr="00E029E0">
        <w:rPr>
          <w:rFonts w:cs="Arial"/>
        </w:rPr>
        <w:t xml:space="preserve"> </w:t>
      </w:r>
    </w:p>
    <w:p w14:paraId="2331994F" w14:textId="77777777" w:rsidR="001644E1" w:rsidRPr="00A34280" w:rsidRDefault="001644E1" w:rsidP="00DA420E">
      <w:pPr>
        <w:spacing w:line="276" w:lineRule="auto"/>
        <w:jc w:val="both"/>
        <w:rPr>
          <w:rFonts w:cs="Arial"/>
        </w:rPr>
      </w:pPr>
    </w:p>
    <w:p w14:paraId="40D32578" w14:textId="77777777" w:rsidR="00DA6B43" w:rsidRDefault="00DA6B43" w:rsidP="00DA420E">
      <w:pPr>
        <w:spacing w:line="276" w:lineRule="auto"/>
        <w:rPr>
          <w:rFonts w:cs="Arial"/>
        </w:rPr>
      </w:pPr>
      <w:r w:rsidRPr="00A34280">
        <w:rPr>
          <w:rFonts w:cs="Arial"/>
        </w:rPr>
        <w:t xml:space="preserve">Complaints are accepted within 1 year of the date of </w:t>
      </w:r>
      <w:r w:rsidR="007F1EF0" w:rsidRPr="00A34280">
        <w:rPr>
          <w:rFonts w:cs="Arial"/>
        </w:rPr>
        <w:t>an incident</w:t>
      </w:r>
      <w:r w:rsidRPr="00A34280">
        <w:rPr>
          <w:rFonts w:cs="Arial"/>
        </w:rPr>
        <w:t xml:space="preserve"> and </w:t>
      </w:r>
      <w:r w:rsidR="006A1707">
        <w:rPr>
          <w:rFonts w:cs="Arial"/>
        </w:rPr>
        <w:t>should</w:t>
      </w:r>
      <w:r w:rsidRPr="00A34280">
        <w:rPr>
          <w:rFonts w:cs="Arial"/>
        </w:rPr>
        <w:t xml:space="preserve"> be dealt with </w:t>
      </w:r>
      <w:r w:rsidR="007F1EF0" w:rsidRPr="00A34280">
        <w:rPr>
          <w:rFonts w:cs="Arial"/>
        </w:rPr>
        <w:t>as quickly as reasonably possible. The whole process, including a potential appeal, should normally no</w:t>
      </w:r>
      <w:r w:rsidR="007C725F">
        <w:rPr>
          <w:rFonts w:cs="Arial"/>
        </w:rPr>
        <w:t>t take any longer than 6 months.</w:t>
      </w:r>
      <w:r w:rsidR="007F1EF0" w:rsidRPr="00A34280">
        <w:rPr>
          <w:rFonts w:cs="Arial"/>
        </w:rPr>
        <w:t xml:space="preserve"> </w:t>
      </w:r>
    </w:p>
    <w:p w14:paraId="7F514827" w14:textId="77777777" w:rsidR="00E34470" w:rsidRPr="00CB6BF0" w:rsidRDefault="00E34470" w:rsidP="00DA420E">
      <w:pPr>
        <w:spacing w:line="276" w:lineRule="auto"/>
        <w:jc w:val="both"/>
        <w:rPr>
          <w:rFonts w:cs="Arial"/>
          <w:szCs w:val="22"/>
        </w:rPr>
      </w:pPr>
    </w:p>
    <w:p w14:paraId="6C49FF05" w14:textId="77777777" w:rsidR="00E34470" w:rsidRDefault="00E34470" w:rsidP="00DA420E">
      <w:pPr>
        <w:spacing w:line="276" w:lineRule="auto"/>
        <w:jc w:val="both"/>
        <w:rPr>
          <w:rFonts w:cs="Arial"/>
          <w:szCs w:val="22"/>
        </w:rPr>
      </w:pPr>
      <w:r w:rsidRPr="00CB6BF0">
        <w:rPr>
          <w:rFonts w:cs="Arial"/>
          <w:szCs w:val="22"/>
        </w:rPr>
        <w:t xml:space="preserve">Every effort </w:t>
      </w:r>
      <w:r w:rsidR="007C725F" w:rsidRPr="00CB6BF0">
        <w:rPr>
          <w:rFonts w:cs="Arial"/>
          <w:szCs w:val="22"/>
        </w:rPr>
        <w:t>will</w:t>
      </w:r>
      <w:r w:rsidRPr="00CB6BF0">
        <w:rPr>
          <w:rFonts w:cs="Arial"/>
          <w:szCs w:val="22"/>
        </w:rPr>
        <w:t xml:space="preserve"> be made to keep to the timescales mentioned in this document, but if there are excep</w:t>
      </w:r>
      <w:r w:rsidR="00DA420E">
        <w:rPr>
          <w:rFonts w:cs="Arial"/>
          <w:szCs w:val="22"/>
        </w:rPr>
        <w:t xml:space="preserve">tional circumstances which may </w:t>
      </w:r>
      <w:r w:rsidRPr="00CB6BF0">
        <w:rPr>
          <w:rFonts w:cs="Arial"/>
          <w:szCs w:val="22"/>
        </w:rPr>
        <w:t>cause a delay, this must be communicated to other parties involved in the complaint at the earliest opportunity and before any timescale is overrun.</w:t>
      </w:r>
    </w:p>
    <w:p w14:paraId="6DC95095" w14:textId="77777777" w:rsidR="00CB6BF0" w:rsidRDefault="00CB6BF0" w:rsidP="00DA420E">
      <w:pPr>
        <w:spacing w:line="276" w:lineRule="auto"/>
        <w:jc w:val="both"/>
        <w:rPr>
          <w:rFonts w:cs="Arial"/>
          <w:szCs w:val="22"/>
        </w:rPr>
      </w:pPr>
    </w:p>
    <w:p w14:paraId="5F256860" w14:textId="77777777" w:rsidR="00CB6BF0" w:rsidRPr="00783A02" w:rsidRDefault="00CB6BF0" w:rsidP="00DA420E">
      <w:pPr>
        <w:spacing w:line="276" w:lineRule="auto"/>
        <w:jc w:val="both"/>
        <w:rPr>
          <w:rFonts w:cs="Arial"/>
        </w:rPr>
      </w:pPr>
      <w:r w:rsidRPr="00783A02">
        <w:rPr>
          <w:rFonts w:cs="Arial"/>
        </w:rPr>
        <w:t xml:space="preserve">If your complaint raises any issues to do with child protection or a criminal matter, then there may be formalities which will involve external bodies </w:t>
      </w:r>
      <w:proofErr w:type="gramStart"/>
      <w:r w:rsidRPr="00783A02">
        <w:rPr>
          <w:rFonts w:cs="Arial"/>
        </w:rPr>
        <w:t>e.g.</w:t>
      </w:r>
      <w:proofErr w:type="gramEnd"/>
      <w:r w:rsidRPr="00783A02">
        <w:rPr>
          <w:rFonts w:cs="Arial"/>
        </w:rPr>
        <w:t xml:space="preserve"> police or social work.</w:t>
      </w:r>
      <w:r>
        <w:rPr>
          <w:rFonts w:cs="Arial"/>
        </w:rPr>
        <w:t xml:space="preserve"> Such circumstances may lead to your complaint being put on hold until these issues have been fully resolved. </w:t>
      </w:r>
      <w:r w:rsidRPr="00783A02">
        <w:rPr>
          <w:rFonts w:cs="Arial"/>
        </w:rPr>
        <w:t xml:space="preserve"> </w:t>
      </w:r>
    </w:p>
    <w:p w14:paraId="39221BA5" w14:textId="77777777" w:rsidR="00DA6B43" w:rsidRPr="00CB6BF0" w:rsidRDefault="00DA6B43" w:rsidP="00DA420E">
      <w:pPr>
        <w:spacing w:line="276" w:lineRule="auto"/>
        <w:rPr>
          <w:rFonts w:cs="Arial"/>
          <w:color w:val="FF0000"/>
        </w:rPr>
      </w:pPr>
    </w:p>
    <w:p w14:paraId="6C8B4A94" w14:textId="77777777" w:rsidR="006A1707" w:rsidRDefault="007A1274" w:rsidP="00DA420E">
      <w:pPr>
        <w:spacing w:after="200" w:line="276" w:lineRule="auto"/>
        <w:jc w:val="both"/>
        <w:rPr>
          <w:rFonts w:eastAsia="Calibri" w:cs="Arial"/>
          <w:i/>
          <w:szCs w:val="22"/>
          <w:lang w:eastAsia="en-US"/>
        </w:rPr>
      </w:pPr>
      <w:r w:rsidRPr="00CB6BF0">
        <w:rPr>
          <w:rFonts w:eastAsia="Calibri" w:cs="Arial"/>
          <w:i/>
          <w:szCs w:val="22"/>
          <w:lang w:eastAsia="en-US"/>
        </w:rPr>
        <w:t>We do understand that</w:t>
      </w:r>
      <w:r w:rsidR="00CB6BF0" w:rsidRPr="00CB6BF0">
        <w:rPr>
          <w:rFonts w:eastAsia="Calibri" w:cs="Arial"/>
          <w:i/>
          <w:szCs w:val="22"/>
          <w:lang w:eastAsia="en-US"/>
        </w:rPr>
        <w:t xml:space="preserve"> the circumstances around a complaint</w:t>
      </w:r>
      <w:r w:rsidRPr="00CB6BF0">
        <w:rPr>
          <w:rFonts w:eastAsia="Calibri" w:cs="Arial"/>
          <w:i/>
          <w:szCs w:val="22"/>
          <w:lang w:eastAsia="en-US"/>
        </w:rPr>
        <w:t xml:space="preserve"> can sometimes lead to heightened </w:t>
      </w:r>
      <w:proofErr w:type="gramStart"/>
      <w:r w:rsidRPr="00CB6BF0">
        <w:rPr>
          <w:rFonts w:eastAsia="Calibri" w:cs="Arial"/>
          <w:i/>
          <w:szCs w:val="22"/>
          <w:lang w:eastAsia="en-US"/>
        </w:rPr>
        <w:t>emotions</w:t>
      </w:r>
      <w:proofErr w:type="gramEnd"/>
      <w:r w:rsidRPr="00CB6BF0">
        <w:rPr>
          <w:rFonts w:eastAsia="Calibri" w:cs="Arial"/>
          <w:i/>
          <w:szCs w:val="22"/>
          <w:lang w:eastAsia="en-US"/>
        </w:rPr>
        <w:t xml:space="preserve"> and we will do our best to help resolve any issues</w:t>
      </w:r>
      <w:r w:rsidR="00CB6BF0" w:rsidRPr="00CB6BF0">
        <w:rPr>
          <w:rFonts w:eastAsia="Calibri" w:cs="Arial"/>
          <w:i/>
          <w:szCs w:val="22"/>
          <w:lang w:eastAsia="en-US"/>
        </w:rPr>
        <w:t xml:space="preserve"> as quickly and effectively as we can</w:t>
      </w:r>
      <w:r w:rsidRPr="00CB6BF0">
        <w:rPr>
          <w:rFonts w:eastAsia="Calibri" w:cs="Arial"/>
          <w:i/>
          <w:szCs w:val="22"/>
          <w:lang w:eastAsia="en-US"/>
        </w:rPr>
        <w:t xml:space="preserve">. </w:t>
      </w:r>
      <w:r w:rsidR="00DA6B43" w:rsidRPr="00CB6BF0">
        <w:rPr>
          <w:rFonts w:eastAsia="Calibri" w:cs="Arial"/>
          <w:i/>
          <w:szCs w:val="22"/>
          <w:lang w:eastAsia="en-US"/>
        </w:rPr>
        <w:t>If a complaint is accompanied</w:t>
      </w:r>
      <w:r w:rsidR="00CB6BF0" w:rsidRPr="00CB6BF0">
        <w:rPr>
          <w:rFonts w:eastAsia="Calibri" w:cs="Arial"/>
          <w:i/>
          <w:szCs w:val="22"/>
          <w:lang w:eastAsia="en-US"/>
        </w:rPr>
        <w:t>, however,</w:t>
      </w:r>
      <w:r w:rsidR="00DA6B43" w:rsidRPr="00CB6BF0">
        <w:rPr>
          <w:rFonts w:eastAsia="Calibri" w:cs="Arial"/>
          <w:i/>
          <w:szCs w:val="22"/>
          <w:lang w:eastAsia="en-US"/>
        </w:rPr>
        <w:t xml:space="preserve"> by aggression</w:t>
      </w:r>
      <w:r w:rsidR="00A34280" w:rsidRPr="00CB6BF0">
        <w:rPr>
          <w:rFonts w:eastAsia="Calibri" w:cs="Arial"/>
          <w:i/>
          <w:szCs w:val="22"/>
          <w:lang w:eastAsia="en-US"/>
        </w:rPr>
        <w:t xml:space="preserve"> or harassment</w:t>
      </w:r>
      <w:r w:rsidR="00CB6BF0" w:rsidRPr="00CB6BF0">
        <w:rPr>
          <w:rFonts w:eastAsia="Calibri" w:cs="Arial"/>
          <w:i/>
          <w:szCs w:val="22"/>
          <w:lang w:eastAsia="en-US"/>
        </w:rPr>
        <w:t xml:space="preserve">, </w:t>
      </w:r>
      <w:r w:rsidR="00DA6B43" w:rsidRPr="00CB6BF0">
        <w:rPr>
          <w:rFonts w:eastAsia="Calibri" w:cs="Arial"/>
          <w:i/>
          <w:szCs w:val="22"/>
          <w:lang w:eastAsia="en-US"/>
        </w:rPr>
        <w:t xml:space="preserve">the </w:t>
      </w:r>
      <w:r w:rsidR="00A34280" w:rsidRPr="00CB6BF0">
        <w:rPr>
          <w:rFonts w:eastAsia="Calibri" w:cs="Arial"/>
          <w:i/>
          <w:szCs w:val="22"/>
          <w:lang w:eastAsia="en-US"/>
        </w:rPr>
        <w:t xml:space="preserve">Member </w:t>
      </w:r>
      <w:r w:rsidR="00DA6B43" w:rsidRPr="00CB6BF0">
        <w:rPr>
          <w:rFonts w:eastAsia="Calibri" w:cs="Arial"/>
          <w:i/>
          <w:szCs w:val="22"/>
          <w:lang w:eastAsia="en-US"/>
        </w:rPr>
        <w:t xml:space="preserve">Service is within its rights to refuse to meet </w:t>
      </w:r>
      <w:r w:rsidR="00BA168E" w:rsidRPr="00CB6BF0">
        <w:rPr>
          <w:rFonts w:eastAsia="Calibri" w:cs="Arial"/>
          <w:i/>
          <w:szCs w:val="22"/>
          <w:lang w:eastAsia="en-US"/>
        </w:rPr>
        <w:t xml:space="preserve">with </w:t>
      </w:r>
      <w:r w:rsidR="00CB6BF0" w:rsidRPr="00CB6BF0">
        <w:rPr>
          <w:rFonts w:eastAsia="Calibri" w:cs="Arial"/>
          <w:i/>
          <w:szCs w:val="22"/>
          <w:lang w:eastAsia="en-US"/>
        </w:rPr>
        <w:t>you</w:t>
      </w:r>
      <w:r w:rsidR="00BA168E" w:rsidRPr="00CB6BF0">
        <w:rPr>
          <w:rFonts w:eastAsia="Calibri" w:cs="Arial"/>
          <w:i/>
          <w:szCs w:val="22"/>
          <w:lang w:eastAsia="en-US"/>
        </w:rPr>
        <w:t xml:space="preserve"> </w:t>
      </w:r>
      <w:r w:rsidR="00DA6B43" w:rsidRPr="00CB6BF0">
        <w:rPr>
          <w:rFonts w:eastAsia="Calibri" w:cs="Arial"/>
          <w:i/>
          <w:szCs w:val="22"/>
          <w:lang w:eastAsia="en-US"/>
        </w:rPr>
        <w:t>during the process or to engage</w:t>
      </w:r>
      <w:r w:rsidR="00A34280" w:rsidRPr="00CB6BF0">
        <w:rPr>
          <w:rFonts w:eastAsia="Calibri" w:cs="Arial"/>
          <w:i/>
          <w:szCs w:val="22"/>
          <w:lang w:eastAsia="en-US"/>
        </w:rPr>
        <w:t xml:space="preserve"> with </w:t>
      </w:r>
      <w:r w:rsidR="00CB6BF0" w:rsidRPr="00CB6BF0">
        <w:rPr>
          <w:rFonts w:eastAsia="Calibri" w:cs="Arial"/>
          <w:i/>
          <w:szCs w:val="22"/>
          <w:lang w:eastAsia="en-US"/>
        </w:rPr>
        <w:t>you</w:t>
      </w:r>
      <w:r w:rsidR="00A34280" w:rsidRPr="00CB6BF0">
        <w:rPr>
          <w:rFonts w:eastAsia="Calibri" w:cs="Arial"/>
          <w:i/>
          <w:szCs w:val="22"/>
          <w:lang w:eastAsia="en-US"/>
        </w:rPr>
        <w:t xml:space="preserve"> in any form</w:t>
      </w:r>
      <w:r w:rsidR="00DA6B43" w:rsidRPr="00CB6BF0">
        <w:rPr>
          <w:rFonts w:eastAsia="Calibri" w:cs="Arial"/>
          <w:i/>
          <w:szCs w:val="22"/>
          <w:lang w:eastAsia="en-US"/>
        </w:rPr>
        <w:t xml:space="preserve"> beyond </w:t>
      </w:r>
      <w:r w:rsidR="00DA420E">
        <w:rPr>
          <w:rFonts w:eastAsia="Calibri" w:cs="Arial"/>
          <w:i/>
          <w:szCs w:val="22"/>
          <w:lang w:eastAsia="en-US"/>
        </w:rPr>
        <w:t xml:space="preserve">written contact within </w:t>
      </w:r>
      <w:r w:rsidR="00DA6B43" w:rsidRPr="00CB6BF0">
        <w:rPr>
          <w:rFonts w:eastAsia="Calibri" w:cs="Arial"/>
          <w:i/>
          <w:szCs w:val="22"/>
          <w:lang w:eastAsia="en-US"/>
        </w:rPr>
        <w:t>the strict parameters of this complaints process</w:t>
      </w:r>
      <w:r w:rsidR="00A34280" w:rsidRPr="00CB6BF0">
        <w:rPr>
          <w:rFonts w:eastAsia="Calibri" w:cs="Arial"/>
          <w:i/>
          <w:szCs w:val="22"/>
          <w:lang w:eastAsia="en-US"/>
        </w:rPr>
        <w:t>.</w:t>
      </w:r>
    </w:p>
    <w:p w14:paraId="36B8EE1A" w14:textId="77777777" w:rsidR="00CB6BF0" w:rsidRDefault="00CB6BF0" w:rsidP="00DA420E">
      <w:pPr>
        <w:spacing w:after="200" w:line="276" w:lineRule="auto"/>
        <w:jc w:val="both"/>
        <w:rPr>
          <w:rFonts w:eastAsia="Calibri" w:cs="Arial"/>
          <w:i/>
          <w:szCs w:val="22"/>
          <w:lang w:eastAsia="en-US"/>
        </w:rPr>
      </w:pPr>
    </w:p>
    <w:p w14:paraId="6F93294B" w14:textId="77777777" w:rsidR="00CB6BF0" w:rsidRDefault="00CB6BF0" w:rsidP="00DA420E">
      <w:pPr>
        <w:spacing w:after="200" w:line="276" w:lineRule="auto"/>
        <w:jc w:val="both"/>
        <w:rPr>
          <w:rFonts w:eastAsia="Calibri" w:cs="Arial"/>
          <w:i/>
          <w:szCs w:val="22"/>
          <w:lang w:eastAsia="en-US"/>
        </w:rPr>
      </w:pPr>
    </w:p>
    <w:p w14:paraId="7BA417E1" w14:textId="77777777" w:rsidR="00CB6BF0" w:rsidRDefault="00CB6BF0" w:rsidP="00DA420E">
      <w:pPr>
        <w:spacing w:after="200" w:line="276" w:lineRule="auto"/>
        <w:jc w:val="both"/>
        <w:rPr>
          <w:rFonts w:eastAsia="Calibri" w:cs="Arial"/>
          <w:i/>
          <w:szCs w:val="22"/>
          <w:lang w:eastAsia="en-US"/>
        </w:rPr>
      </w:pPr>
    </w:p>
    <w:p w14:paraId="613519D5" w14:textId="77777777" w:rsidR="00CB6BF0" w:rsidRDefault="00CB6BF0" w:rsidP="00DA420E">
      <w:pPr>
        <w:spacing w:after="200" w:line="276" w:lineRule="auto"/>
        <w:jc w:val="both"/>
        <w:rPr>
          <w:rFonts w:eastAsia="Calibri" w:cs="Arial"/>
          <w:i/>
          <w:szCs w:val="22"/>
          <w:lang w:eastAsia="en-US"/>
        </w:rPr>
      </w:pPr>
    </w:p>
    <w:p w14:paraId="4D2CED66" w14:textId="77777777" w:rsidR="00CB6BF0" w:rsidRDefault="00CB6BF0" w:rsidP="00DA420E">
      <w:pPr>
        <w:spacing w:after="200" w:line="276" w:lineRule="auto"/>
        <w:jc w:val="both"/>
        <w:rPr>
          <w:rFonts w:eastAsia="Calibri" w:cs="Arial"/>
          <w:i/>
          <w:szCs w:val="22"/>
          <w:lang w:eastAsia="en-US"/>
        </w:rPr>
      </w:pPr>
    </w:p>
    <w:p w14:paraId="4F9C46E8" w14:textId="77777777" w:rsidR="005C2D35" w:rsidRPr="00CB6BF0" w:rsidRDefault="005C2D35" w:rsidP="00DA420E">
      <w:pPr>
        <w:spacing w:after="200" w:line="276" w:lineRule="auto"/>
        <w:jc w:val="both"/>
        <w:rPr>
          <w:rFonts w:eastAsia="Calibri" w:cs="Arial"/>
          <w:i/>
          <w:szCs w:val="22"/>
          <w:lang w:eastAsia="en-US"/>
        </w:rPr>
      </w:pPr>
    </w:p>
    <w:p w14:paraId="39591EDA" w14:textId="77777777" w:rsidR="003B00E1" w:rsidRDefault="003B00E1" w:rsidP="00DA420E">
      <w:pPr>
        <w:spacing w:after="200" w:line="276" w:lineRule="auto"/>
        <w:jc w:val="center"/>
        <w:rPr>
          <w:rFonts w:cs="Arial"/>
          <w:b/>
        </w:rPr>
      </w:pPr>
    </w:p>
    <w:p w14:paraId="2B01729B" w14:textId="77777777" w:rsidR="00344970" w:rsidRPr="00CB6BF0" w:rsidRDefault="006A1707" w:rsidP="00DA420E">
      <w:pPr>
        <w:spacing w:after="200" w:line="276" w:lineRule="auto"/>
        <w:jc w:val="center"/>
        <w:rPr>
          <w:rFonts w:eastAsia="Calibri" w:cs="Arial"/>
          <w:szCs w:val="22"/>
          <w:lang w:eastAsia="en-US"/>
        </w:rPr>
      </w:pPr>
      <w:r w:rsidRPr="00CB6BF0">
        <w:rPr>
          <w:rFonts w:cs="Arial"/>
          <w:b/>
        </w:rPr>
        <w:lastRenderedPageBreak/>
        <w:t>Informal Stage</w:t>
      </w:r>
    </w:p>
    <w:p w14:paraId="71965CE0" w14:textId="77777777" w:rsidR="008E4474" w:rsidRPr="008E4474" w:rsidRDefault="00BA168E" w:rsidP="00DA420E">
      <w:pPr>
        <w:spacing w:line="276" w:lineRule="auto"/>
        <w:jc w:val="both"/>
      </w:pPr>
      <w:r w:rsidRPr="00CB6BF0">
        <w:rPr>
          <w:rFonts w:cs="Arial"/>
        </w:rPr>
        <w:t>You are</w:t>
      </w:r>
      <w:r w:rsidR="008E4474" w:rsidRPr="00CB6BF0">
        <w:rPr>
          <w:rFonts w:cs="Arial"/>
        </w:rPr>
        <w:t xml:space="preserve"> encouraged to speak to the practitioner / worker involved if possible. If this is not possible or this doesn’t resolve the issue, then </w:t>
      </w:r>
      <w:r w:rsidRPr="00CB6BF0">
        <w:rPr>
          <w:rFonts w:cs="Arial"/>
        </w:rPr>
        <w:t>you</w:t>
      </w:r>
      <w:r w:rsidR="008E4474" w:rsidRPr="00CB6BF0">
        <w:rPr>
          <w:rFonts w:cs="Arial"/>
        </w:rPr>
        <w:t xml:space="preserve"> should contact the Service Manager in person, by phone, email or letter. The</w:t>
      </w:r>
      <w:r w:rsidR="000F7A0A">
        <w:rPr>
          <w:rFonts w:cs="Arial"/>
        </w:rPr>
        <w:t xml:space="preserve">y </w:t>
      </w:r>
      <w:r w:rsidR="008E4474" w:rsidRPr="00CB6BF0">
        <w:rPr>
          <w:rFonts w:cs="Arial"/>
        </w:rPr>
        <w:t xml:space="preserve">will aim to resolve the matter with </w:t>
      </w:r>
      <w:r w:rsidRPr="00CB6BF0">
        <w:rPr>
          <w:rFonts w:cs="Arial"/>
        </w:rPr>
        <w:t>you</w:t>
      </w:r>
      <w:r w:rsidR="008E4474" w:rsidRPr="00CB6BF0">
        <w:rPr>
          <w:rFonts w:cs="Arial"/>
        </w:rPr>
        <w:t xml:space="preserve"> as quickly as possible, ideally within </w:t>
      </w:r>
      <w:r w:rsidR="008E4474" w:rsidRPr="00CB6BF0">
        <w:rPr>
          <w:rFonts w:cs="Arial"/>
          <w:b/>
        </w:rPr>
        <w:t>15 working days</w:t>
      </w:r>
      <w:r w:rsidR="008E4474" w:rsidRPr="00CB6BF0">
        <w:rPr>
          <w:rFonts w:cs="Arial"/>
        </w:rPr>
        <w:t xml:space="preserve"> of the original concern being made known</w:t>
      </w:r>
      <w:r w:rsidR="008E4474">
        <w:t>.</w:t>
      </w:r>
      <w:r w:rsidR="008E4474" w:rsidRPr="008E4474">
        <w:t xml:space="preserve"> </w:t>
      </w:r>
    </w:p>
    <w:p w14:paraId="307602E6" w14:textId="77777777" w:rsidR="008E4474" w:rsidRPr="008E4474" w:rsidRDefault="008E4474" w:rsidP="00DA420E">
      <w:pPr>
        <w:spacing w:line="276" w:lineRule="auto"/>
        <w:jc w:val="both"/>
      </w:pPr>
    </w:p>
    <w:p w14:paraId="3A59FF68" w14:textId="77777777" w:rsidR="008E4474" w:rsidRDefault="008E4474" w:rsidP="00DA420E">
      <w:pPr>
        <w:spacing w:line="276" w:lineRule="auto"/>
        <w:jc w:val="both"/>
      </w:pPr>
      <w:r w:rsidRPr="008E4474">
        <w:t>If the complaint is against the Manager of the Service</w:t>
      </w:r>
      <w:r>
        <w:t xml:space="preserve"> and </w:t>
      </w:r>
      <w:r w:rsidR="00BA168E">
        <w:t>you are</w:t>
      </w:r>
      <w:r>
        <w:t xml:space="preserve"> not content after discussions with the Manager, </w:t>
      </w:r>
      <w:r w:rsidRPr="008E4474">
        <w:t>the S</w:t>
      </w:r>
      <w:r>
        <w:t>ervice Chair or</w:t>
      </w:r>
      <w:r w:rsidRPr="008E4474">
        <w:t xml:space="preserve"> someone from the Board of Management will aim to resolve the matter </w:t>
      </w:r>
      <w:r>
        <w:t xml:space="preserve">informally with </w:t>
      </w:r>
      <w:r w:rsidR="00BA168E">
        <w:t>you</w:t>
      </w:r>
      <w:r>
        <w:t xml:space="preserve">, ideally within </w:t>
      </w:r>
      <w:r w:rsidRPr="008E4474">
        <w:rPr>
          <w:b/>
        </w:rPr>
        <w:t xml:space="preserve">15 working days </w:t>
      </w:r>
      <w:r>
        <w:t xml:space="preserve">of the original concern being made known. </w:t>
      </w:r>
    </w:p>
    <w:p w14:paraId="29A8080F" w14:textId="77777777" w:rsidR="007A1274" w:rsidRDefault="007A1274" w:rsidP="00DA420E">
      <w:pPr>
        <w:spacing w:line="276" w:lineRule="auto"/>
        <w:jc w:val="both"/>
      </w:pPr>
    </w:p>
    <w:p w14:paraId="2E49E1AB" w14:textId="77777777" w:rsidR="00E34470" w:rsidRDefault="007A1274" w:rsidP="00DA420E">
      <w:pPr>
        <w:spacing w:after="200" w:line="276" w:lineRule="auto"/>
        <w:jc w:val="both"/>
        <w:rPr>
          <w:rFonts w:cs="Arial"/>
        </w:rPr>
      </w:pPr>
      <w:r w:rsidRPr="00783A02">
        <w:rPr>
          <w:rFonts w:cs="Arial"/>
        </w:rPr>
        <w:t>The person dealing with your complaint will discuss the matter with you and may need to talk to other people in the Service. Because of the nature of our work, and our confidentiality policy, there may be some infor</w:t>
      </w:r>
      <w:r w:rsidR="00CB6BF0">
        <w:rPr>
          <w:rFonts w:cs="Arial"/>
        </w:rPr>
        <w:t>mation we cannot share with you.</w:t>
      </w:r>
    </w:p>
    <w:p w14:paraId="63633C21" w14:textId="77777777" w:rsidR="005C2D35" w:rsidRPr="00CB6BF0" w:rsidRDefault="005C2D35" w:rsidP="00DA420E">
      <w:pPr>
        <w:spacing w:after="200" w:line="276" w:lineRule="auto"/>
        <w:jc w:val="both"/>
        <w:rPr>
          <w:rFonts w:eastAsia="Calibri" w:cs="Arial"/>
          <w:szCs w:val="22"/>
          <w:lang w:eastAsia="en-US"/>
        </w:rPr>
      </w:pPr>
    </w:p>
    <w:p w14:paraId="7106A41D" w14:textId="77777777" w:rsidR="00344970" w:rsidRPr="00E029E0" w:rsidRDefault="008E4474" w:rsidP="00DA420E">
      <w:pPr>
        <w:spacing w:line="276" w:lineRule="auto"/>
        <w:jc w:val="center"/>
        <w:rPr>
          <w:rFonts w:cs="Arial"/>
          <w:b/>
        </w:rPr>
      </w:pPr>
      <w:r>
        <w:rPr>
          <w:rFonts w:cs="Arial"/>
          <w:b/>
        </w:rPr>
        <w:t>Formal Complaint Stage</w:t>
      </w:r>
    </w:p>
    <w:p w14:paraId="26D2DC7B" w14:textId="77777777" w:rsidR="00344970" w:rsidRPr="00E029E0" w:rsidRDefault="00344970" w:rsidP="00DA420E">
      <w:pPr>
        <w:spacing w:line="276" w:lineRule="auto"/>
        <w:jc w:val="both"/>
        <w:rPr>
          <w:rFonts w:cs="Arial"/>
        </w:rPr>
      </w:pPr>
    </w:p>
    <w:p w14:paraId="02611C8D" w14:textId="77777777" w:rsidR="00275DBF" w:rsidRPr="00617B5A" w:rsidRDefault="00275DBF" w:rsidP="00DA420E">
      <w:pPr>
        <w:spacing w:line="276" w:lineRule="auto"/>
        <w:jc w:val="both"/>
      </w:pPr>
      <w:r w:rsidRPr="00275DBF">
        <w:t xml:space="preserve">If matters are not resolved at the Informal Stage, a Formal written complaint can be </w:t>
      </w:r>
      <w:r w:rsidRPr="00617B5A">
        <w:t xml:space="preserve">lodged with the Manager of the Service, who will manage (but not investigate) the complaint process. This should be marked Private and Confidential and posted to </w:t>
      </w:r>
      <w:r w:rsidR="000F7A0A">
        <w:t xml:space="preserve">Manager or Chair at </w:t>
      </w:r>
      <w:r w:rsidRPr="00617B5A">
        <w:t xml:space="preserve">the main office of the Member Service where the client received a service. The letter must be sent within one year of the incident(s) relating to the complaint. </w:t>
      </w:r>
    </w:p>
    <w:p w14:paraId="6290F3BC" w14:textId="77777777" w:rsidR="000140C1" w:rsidRPr="00617B5A" w:rsidRDefault="000140C1" w:rsidP="00DA420E">
      <w:pPr>
        <w:spacing w:line="276" w:lineRule="auto"/>
        <w:jc w:val="both"/>
      </w:pPr>
    </w:p>
    <w:p w14:paraId="6DE35B13" w14:textId="77777777" w:rsidR="000140C1" w:rsidRPr="00617B5A" w:rsidRDefault="000140C1" w:rsidP="00DA420E">
      <w:pPr>
        <w:spacing w:line="276" w:lineRule="auto"/>
        <w:jc w:val="both"/>
      </w:pPr>
      <w:r w:rsidRPr="00617B5A">
        <w:t xml:space="preserve">The letter must contain your full name and contact details, the service that you </w:t>
      </w:r>
      <w:r w:rsidR="00DA420E">
        <w:t>received</w:t>
      </w:r>
      <w:r w:rsidR="007B2E09" w:rsidRPr="00617B5A">
        <w:t xml:space="preserve"> </w:t>
      </w:r>
      <w:r w:rsidRPr="00617B5A">
        <w:t>rela</w:t>
      </w:r>
      <w:r w:rsidR="00DA420E">
        <w:t>ting to the complaint, the time-</w:t>
      </w:r>
      <w:r w:rsidRPr="00617B5A">
        <w:t>period that you used this service and details of the complaint you wish to make.</w:t>
      </w:r>
    </w:p>
    <w:p w14:paraId="4629C856" w14:textId="77777777" w:rsidR="00864E52" w:rsidRPr="00617B5A" w:rsidRDefault="00864E52" w:rsidP="00DA420E">
      <w:pPr>
        <w:spacing w:line="276" w:lineRule="auto"/>
        <w:jc w:val="both"/>
      </w:pPr>
    </w:p>
    <w:p w14:paraId="4BF75C64" w14:textId="77777777" w:rsidR="00864E52" w:rsidRPr="00617B5A" w:rsidRDefault="00BA168E" w:rsidP="00DA420E">
      <w:pPr>
        <w:spacing w:line="276" w:lineRule="auto"/>
        <w:jc w:val="both"/>
      </w:pPr>
      <w:r w:rsidRPr="00617B5A">
        <w:rPr>
          <w:szCs w:val="22"/>
        </w:rPr>
        <w:t>H</w:t>
      </w:r>
      <w:r w:rsidR="00864E52" w:rsidRPr="00617B5A">
        <w:rPr>
          <w:szCs w:val="22"/>
        </w:rPr>
        <w:t>elp with writing letter</w:t>
      </w:r>
      <w:r w:rsidR="000F7A0A">
        <w:rPr>
          <w:szCs w:val="22"/>
        </w:rPr>
        <w:t>s or submitting the complaint in another format</w:t>
      </w:r>
      <w:r w:rsidRPr="00617B5A">
        <w:rPr>
          <w:szCs w:val="22"/>
        </w:rPr>
        <w:t xml:space="preserve"> if needed,</w:t>
      </w:r>
      <w:r w:rsidR="00864E52" w:rsidRPr="00617B5A">
        <w:rPr>
          <w:szCs w:val="22"/>
        </w:rPr>
        <w:t xml:space="preserve"> can be obtained from the Citizens Advice Bureau, Advocacy Service or </w:t>
      </w:r>
      <w:r w:rsidR="00DA420E">
        <w:rPr>
          <w:szCs w:val="22"/>
        </w:rPr>
        <w:t xml:space="preserve">other </w:t>
      </w:r>
      <w:r w:rsidR="00864E52" w:rsidRPr="00617B5A">
        <w:rPr>
          <w:szCs w:val="22"/>
        </w:rPr>
        <w:t>similar organisation</w:t>
      </w:r>
      <w:r w:rsidR="00864E52" w:rsidRPr="00617B5A">
        <w:t xml:space="preserve">. </w:t>
      </w:r>
      <w:r w:rsidRPr="00617B5A">
        <w:t>If you require</w:t>
      </w:r>
      <w:r w:rsidR="00864E52" w:rsidRPr="00617B5A">
        <w:t xml:space="preserve"> the policy and accompanying procedures in a different language or format, or if </w:t>
      </w:r>
      <w:r w:rsidRPr="00617B5A">
        <w:t>you</w:t>
      </w:r>
      <w:r w:rsidR="00864E52" w:rsidRPr="00617B5A">
        <w:t xml:space="preserve"> require any assistance or advice on how to follow the complaints procedure,</w:t>
      </w:r>
      <w:r w:rsidRPr="00617B5A">
        <w:t xml:space="preserve"> please let the Manager of the Service know</w:t>
      </w:r>
      <w:r w:rsidR="00E302C7">
        <w:t xml:space="preserve"> and they will offer appropriate assistance.</w:t>
      </w:r>
    </w:p>
    <w:p w14:paraId="6BA0374D" w14:textId="77777777" w:rsidR="00864E52" w:rsidRPr="00617B5A" w:rsidRDefault="00864E52" w:rsidP="00DA420E">
      <w:pPr>
        <w:spacing w:line="276" w:lineRule="auto"/>
        <w:jc w:val="both"/>
      </w:pPr>
    </w:p>
    <w:p w14:paraId="7C76700B" w14:textId="77777777" w:rsidR="00864E52" w:rsidRPr="00617B5A" w:rsidRDefault="00BA168E" w:rsidP="00DA420E">
      <w:pPr>
        <w:spacing w:line="276" w:lineRule="auto"/>
        <w:jc w:val="both"/>
      </w:pPr>
      <w:r w:rsidRPr="00617B5A">
        <w:t>Your</w:t>
      </w:r>
      <w:r w:rsidR="00864E52" w:rsidRPr="00617B5A">
        <w:t xml:space="preserve"> formal complaint should be acknowledged by the </w:t>
      </w:r>
      <w:r w:rsidR="00275DBF" w:rsidRPr="00617B5A">
        <w:t>Manager of the Service</w:t>
      </w:r>
      <w:r w:rsidR="00864E52" w:rsidRPr="00617B5A">
        <w:t xml:space="preserve"> within </w:t>
      </w:r>
      <w:r w:rsidR="00864E52" w:rsidRPr="00617B5A">
        <w:rPr>
          <w:b/>
        </w:rPr>
        <w:t>10 working days</w:t>
      </w:r>
      <w:r w:rsidR="00864E52" w:rsidRPr="00617B5A">
        <w:t xml:space="preserve"> of receipt.</w:t>
      </w:r>
      <w:r w:rsidR="00E302C7">
        <w:t xml:space="preserve"> The Manager / Chair will determine if there is a sufficient case to support processing the complaint for investigation. </w:t>
      </w:r>
      <w:r w:rsidR="0096424C">
        <w:t>As a client you will have signed a confidentiality agreement that allows for your confidential information to be shared with those handling the complaint.</w:t>
      </w:r>
      <w:r w:rsidR="006E3FDA">
        <w:t xml:space="preserve"> You can formally withdraw the complaint at any time</w:t>
      </w:r>
    </w:p>
    <w:p w14:paraId="66B54590" w14:textId="77777777" w:rsidR="00864E52" w:rsidRPr="00617B5A" w:rsidRDefault="00864E52" w:rsidP="00DA420E">
      <w:pPr>
        <w:spacing w:line="276" w:lineRule="auto"/>
        <w:jc w:val="both"/>
      </w:pPr>
    </w:p>
    <w:p w14:paraId="533A90FC" w14:textId="77777777" w:rsidR="007B2E09" w:rsidRPr="00617B5A" w:rsidRDefault="007B2E09" w:rsidP="00DA420E">
      <w:pPr>
        <w:spacing w:line="276" w:lineRule="auto"/>
        <w:jc w:val="both"/>
      </w:pPr>
      <w:r w:rsidRPr="00617B5A">
        <w:t xml:space="preserve">The complaint will then be formally investigated by </w:t>
      </w:r>
      <w:r w:rsidR="00617B5A" w:rsidRPr="00617B5A">
        <w:t>one or more</w:t>
      </w:r>
      <w:r w:rsidRPr="00617B5A">
        <w:t xml:space="preserve"> Board members, if they are deemed suitably impartial to undertake this role. Should Board members not </w:t>
      </w:r>
      <w:r w:rsidRPr="00617B5A">
        <w:lastRenderedPageBreak/>
        <w:t xml:space="preserve">be deemed to be suitably impartial, then an independent third party should be appointed to undertake the investigation. </w:t>
      </w:r>
    </w:p>
    <w:p w14:paraId="08D8EE10" w14:textId="77777777" w:rsidR="00864E52" w:rsidRPr="00617B5A" w:rsidRDefault="00864E52" w:rsidP="00DA420E">
      <w:pPr>
        <w:spacing w:line="276" w:lineRule="auto"/>
        <w:jc w:val="both"/>
      </w:pPr>
    </w:p>
    <w:p w14:paraId="05319F7A" w14:textId="77777777" w:rsidR="005146BB" w:rsidRPr="00E029E0" w:rsidRDefault="00864E52" w:rsidP="00DA420E">
      <w:pPr>
        <w:spacing w:line="276" w:lineRule="auto"/>
        <w:jc w:val="both"/>
        <w:rPr>
          <w:rFonts w:cs="Arial"/>
        </w:rPr>
      </w:pPr>
      <w:r w:rsidRPr="00617B5A">
        <w:t>Within</w:t>
      </w:r>
      <w:r w:rsidRPr="00617B5A">
        <w:rPr>
          <w:b/>
        </w:rPr>
        <w:t xml:space="preserve"> 20 working days</w:t>
      </w:r>
      <w:r w:rsidRPr="00617B5A">
        <w:t xml:space="preserve"> of the complaint being received, </w:t>
      </w:r>
      <w:r w:rsidR="00BA168E" w:rsidRPr="00617B5A">
        <w:t>you</w:t>
      </w:r>
      <w:r w:rsidRPr="00617B5A">
        <w:t xml:space="preserve"> will be invited to a meeting with the Board </w:t>
      </w:r>
      <w:r w:rsidR="00BD43BE" w:rsidRPr="00617B5A">
        <w:t>members</w:t>
      </w:r>
      <w:r w:rsidRPr="00617B5A">
        <w:t xml:space="preserve"> responsible for investigating the complaint. </w:t>
      </w:r>
      <w:r w:rsidR="00BA168E" w:rsidRPr="00617B5A">
        <w:t xml:space="preserve">You </w:t>
      </w:r>
      <w:r w:rsidRPr="00617B5A">
        <w:t xml:space="preserve">will have </w:t>
      </w:r>
      <w:r w:rsidRPr="00617B5A">
        <w:rPr>
          <w:b/>
        </w:rPr>
        <w:t>20 working days</w:t>
      </w:r>
      <w:r w:rsidRPr="00617B5A">
        <w:t xml:space="preserve"> from receipt of this letter to agree to attend a meeting otherwise the complaint will be deemed to be closed. This meeting</w:t>
      </w:r>
      <w:r w:rsidRPr="00864E52">
        <w:t xml:space="preserve"> should take place as soon as possible. </w:t>
      </w:r>
      <w:r w:rsidR="00BA168E">
        <w:t>You</w:t>
      </w:r>
      <w:r w:rsidRPr="00864E52">
        <w:t xml:space="preserve"> can be accompanied but not represented by another person at this meeting. </w:t>
      </w:r>
      <w:r w:rsidR="00BA168E">
        <w:rPr>
          <w:rFonts w:cs="Arial"/>
        </w:rPr>
        <w:t>You</w:t>
      </w:r>
      <w:r w:rsidR="005146BB">
        <w:rPr>
          <w:rFonts w:cs="Arial"/>
        </w:rPr>
        <w:t xml:space="preserve"> </w:t>
      </w:r>
      <w:r w:rsidR="005146BB" w:rsidRPr="00E029E0">
        <w:rPr>
          <w:rFonts w:cs="Arial"/>
        </w:rPr>
        <w:t xml:space="preserve">must meet </w:t>
      </w:r>
      <w:r w:rsidR="00BA168E">
        <w:rPr>
          <w:rFonts w:cs="Arial"/>
        </w:rPr>
        <w:t>your</w:t>
      </w:r>
      <w:r w:rsidR="005146BB" w:rsidRPr="00E029E0">
        <w:rPr>
          <w:rFonts w:cs="Arial"/>
        </w:rPr>
        <w:t xml:space="preserve"> own expenses to attend such a meeting. </w:t>
      </w:r>
    </w:p>
    <w:p w14:paraId="5BBFBF9E" w14:textId="77777777" w:rsidR="00344970" w:rsidRPr="00E029E0" w:rsidRDefault="00344970" w:rsidP="00DA420E">
      <w:pPr>
        <w:spacing w:line="276" w:lineRule="auto"/>
        <w:jc w:val="both"/>
        <w:rPr>
          <w:rFonts w:cs="Arial"/>
        </w:rPr>
      </w:pPr>
    </w:p>
    <w:p w14:paraId="6627085B" w14:textId="77777777" w:rsidR="00344970" w:rsidRDefault="005146BB" w:rsidP="00DA420E">
      <w:pPr>
        <w:spacing w:line="276" w:lineRule="auto"/>
        <w:jc w:val="both"/>
        <w:rPr>
          <w:rFonts w:cs="Arial"/>
        </w:rPr>
      </w:pPr>
      <w:r>
        <w:rPr>
          <w:rFonts w:cs="Arial"/>
        </w:rPr>
        <w:t>Notes which summarise the main points discussed</w:t>
      </w:r>
      <w:r w:rsidR="00344970" w:rsidRPr="00E029E0">
        <w:rPr>
          <w:rFonts w:cs="Arial"/>
        </w:rPr>
        <w:t xml:space="preserve"> must be taken at </w:t>
      </w:r>
      <w:r w:rsidR="00BA168E">
        <w:rPr>
          <w:rFonts w:cs="Arial"/>
        </w:rPr>
        <w:t>any</w:t>
      </w:r>
      <w:r w:rsidR="00344970" w:rsidRPr="00E029E0">
        <w:rPr>
          <w:rFonts w:cs="Arial"/>
        </w:rPr>
        <w:t xml:space="preserve"> meetings</w:t>
      </w:r>
      <w:r>
        <w:rPr>
          <w:rFonts w:cs="Arial"/>
        </w:rPr>
        <w:t xml:space="preserve">, </w:t>
      </w:r>
      <w:r w:rsidR="00344970" w:rsidRPr="00E029E0">
        <w:rPr>
          <w:rFonts w:cs="Arial"/>
        </w:rPr>
        <w:t xml:space="preserve">to ensure that there has been no misunderstanding and that </w:t>
      </w:r>
      <w:r w:rsidR="00BA168E">
        <w:rPr>
          <w:rFonts w:cs="Arial"/>
        </w:rPr>
        <w:t>your</w:t>
      </w:r>
      <w:r w:rsidR="00344970" w:rsidRPr="00E029E0">
        <w:rPr>
          <w:rFonts w:cs="Arial"/>
        </w:rPr>
        <w:t xml:space="preserve"> position is clear. </w:t>
      </w:r>
      <w:r>
        <w:rPr>
          <w:rFonts w:cs="Arial"/>
        </w:rPr>
        <w:t>The notes should be agreed at the meeting</w:t>
      </w:r>
      <w:r w:rsidR="00E62789">
        <w:rPr>
          <w:rFonts w:cs="Arial"/>
        </w:rPr>
        <w:t>s</w:t>
      </w:r>
      <w:r>
        <w:rPr>
          <w:rFonts w:cs="Arial"/>
        </w:rPr>
        <w:t xml:space="preserve"> if possible</w:t>
      </w:r>
      <w:r w:rsidR="00E62789">
        <w:rPr>
          <w:rFonts w:cs="Arial"/>
        </w:rPr>
        <w:t xml:space="preserve">. </w:t>
      </w:r>
      <w:r w:rsidR="00E06049" w:rsidRPr="00E029E0">
        <w:rPr>
          <w:rFonts w:cs="Arial"/>
        </w:rPr>
        <w:t xml:space="preserve">The </w:t>
      </w:r>
      <w:r>
        <w:rPr>
          <w:rFonts w:cs="Arial"/>
        </w:rPr>
        <w:t xml:space="preserve">Member </w:t>
      </w:r>
      <w:r w:rsidR="00E06049" w:rsidRPr="00E029E0">
        <w:rPr>
          <w:rFonts w:cs="Arial"/>
        </w:rPr>
        <w:t>S</w:t>
      </w:r>
      <w:r w:rsidR="00344970" w:rsidRPr="00E029E0">
        <w:rPr>
          <w:rFonts w:cs="Arial"/>
        </w:rPr>
        <w:t>ervice will keep a record of the notes on file</w:t>
      </w:r>
      <w:r w:rsidR="00BA168E">
        <w:rPr>
          <w:rFonts w:cs="Arial"/>
        </w:rPr>
        <w:t xml:space="preserve"> and a copy will be given to you</w:t>
      </w:r>
      <w:r w:rsidR="00344970" w:rsidRPr="00E029E0">
        <w:rPr>
          <w:rFonts w:cs="Arial"/>
        </w:rPr>
        <w:t>.</w:t>
      </w:r>
    </w:p>
    <w:p w14:paraId="027883D9" w14:textId="77777777" w:rsidR="00275DBF" w:rsidRPr="00E029E0" w:rsidRDefault="00275DBF" w:rsidP="00DA420E">
      <w:pPr>
        <w:spacing w:line="276" w:lineRule="auto"/>
        <w:jc w:val="both"/>
        <w:rPr>
          <w:rFonts w:cs="Arial"/>
        </w:rPr>
      </w:pPr>
    </w:p>
    <w:p w14:paraId="6466C7D0" w14:textId="77777777" w:rsidR="00E62789" w:rsidRDefault="00E06049" w:rsidP="00DA420E">
      <w:pPr>
        <w:spacing w:line="276" w:lineRule="auto"/>
        <w:jc w:val="both"/>
        <w:rPr>
          <w:rFonts w:cs="Arial"/>
        </w:rPr>
      </w:pPr>
      <w:r w:rsidRPr="00E029E0">
        <w:rPr>
          <w:rFonts w:cs="Arial"/>
        </w:rPr>
        <w:t>Once the B</w:t>
      </w:r>
      <w:r w:rsidR="00344970" w:rsidRPr="00E029E0">
        <w:rPr>
          <w:rFonts w:cs="Arial"/>
        </w:rPr>
        <w:t>oard member</w:t>
      </w:r>
      <w:r w:rsidR="00E62789">
        <w:rPr>
          <w:rFonts w:cs="Arial"/>
        </w:rPr>
        <w:t>s have</w:t>
      </w:r>
      <w:r w:rsidR="00344970" w:rsidRPr="00E029E0">
        <w:rPr>
          <w:rFonts w:cs="Arial"/>
        </w:rPr>
        <w:t xml:space="preserve"> </w:t>
      </w:r>
      <w:r w:rsidR="00E62789">
        <w:rPr>
          <w:rFonts w:cs="Arial"/>
        </w:rPr>
        <w:t>investigated the complaint</w:t>
      </w:r>
      <w:r w:rsidR="00344970" w:rsidRPr="00E029E0">
        <w:rPr>
          <w:rFonts w:cs="Arial"/>
        </w:rPr>
        <w:t xml:space="preserve">, </w:t>
      </w:r>
      <w:r w:rsidR="00BA168E">
        <w:rPr>
          <w:rFonts w:cs="Arial"/>
        </w:rPr>
        <w:t>a letter will</w:t>
      </w:r>
      <w:r w:rsidR="00344970" w:rsidRPr="00E029E0">
        <w:rPr>
          <w:rFonts w:cs="Arial"/>
        </w:rPr>
        <w:t xml:space="preserve"> be sent </w:t>
      </w:r>
      <w:r w:rsidR="00BA168E">
        <w:rPr>
          <w:rFonts w:cs="Arial"/>
        </w:rPr>
        <w:t xml:space="preserve">to you </w:t>
      </w:r>
      <w:r w:rsidR="00344970" w:rsidRPr="00E029E0">
        <w:rPr>
          <w:rFonts w:cs="Arial"/>
        </w:rPr>
        <w:t xml:space="preserve">within </w:t>
      </w:r>
      <w:r w:rsidR="002F4BAD">
        <w:rPr>
          <w:rFonts w:cs="Arial"/>
          <w:b/>
        </w:rPr>
        <w:t>20</w:t>
      </w:r>
      <w:r w:rsidR="00344970" w:rsidRPr="00E029E0">
        <w:rPr>
          <w:rFonts w:cs="Arial"/>
          <w:b/>
        </w:rPr>
        <w:t xml:space="preserve"> working days</w:t>
      </w:r>
      <w:r w:rsidR="00344970" w:rsidRPr="00E029E0">
        <w:rPr>
          <w:rFonts w:cs="Arial"/>
        </w:rPr>
        <w:t xml:space="preserve"> telling </w:t>
      </w:r>
      <w:r w:rsidR="00BA168E">
        <w:rPr>
          <w:rFonts w:cs="Arial"/>
        </w:rPr>
        <w:t xml:space="preserve">you the outcome of your complaint. </w:t>
      </w:r>
      <w:r w:rsidR="00344970" w:rsidRPr="00E029E0">
        <w:rPr>
          <w:rFonts w:cs="Arial"/>
        </w:rPr>
        <w:t xml:space="preserve"> </w:t>
      </w:r>
      <w:r w:rsidR="006E3FDA">
        <w:rPr>
          <w:rFonts w:cs="Arial"/>
        </w:rPr>
        <w:t>In exceptional circumstances at the discretion of the person leading the complaint, the process may be adjourned and restarted at the point at which it stopped as soon as is possible.</w:t>
      </w:r>
    </w:p>
    <w:p w14:paraId="560C684E" w14:textId="77777777" w:rsidR="00683753" w:rsidRDefault="00683753" w:rsidP="00DA420E">
      <w:pPr>
        <w:spacing w:line="276" w:lineRule="auto"/>
        <w:jc w:val="both"/>
        <w:rPr>
          <w:rFonts w:cs="Arial"/>
        </w:rPr>
      </w:pPr>
    </w:p>
    <w:p w14:paraId="350A5ED7" w14:textId="77777777" w:rsidR="00683753" w:rsidRDefault="00683753" w:rsidP="00DA420E">
      <w:pPr>
        <w:spacing w:line="276" w:lineRule="auto"/>
        <w:jc w:val="both"/>
        <w:rPr>
          <w:rFonts w:cs="Arial"/>
        </w:rPr>
      </w:pPr>
      <w:r w:rsidRPr="00E029E0">
        <w:rPr>
          <w:rFonts w:cs="Arial"/>
        </w:rPr>
        <w:t xml:space="preserve">If </w:t>
      </w:r>
      <w:r>
        <w:rPr>
          <w:rFonts w:cs="Arial"/>
        </w:rPr>
        <w:t>all or part of the</w:t>
      </w:r>
      <w:r w:rsidRPr="00E029E0">
        <w:rPr>
          <w:rFonts w:cs="Arial"/>
        </w:rPr>
        <w:t xml:space="preserve"> complaint is upheld the </w:t>
      </w:r>
      <w:r>
        <w:rPr>
          <w:rFonts w:cs="Arial"/>
        </w:rPr>
        <w:t xml:space="preserve">Member </w:t>
      </w:r>
      <w:r w:rsidRPr="00E029E0">
        <w:rPr>
          <w:rFonts w:cs="Arial"/>
        </w:rPr>
        <w:t>Service should pay</w:t>
      </w:r>
      <w:r w:rsidR="00BA168E">
        <w:rPr>
          <w:rFonts w:cs="Arial"/>
        </w:rPr>
        <w:t xml:space="preserve"> any</w:t>
      </w:r>
      <w:r w:rsidRPr="00E029E0">
        <w:rPr>
          <w:rFonts w:cs="Arial"/>
        </w:rPr>
        <w:t xml:space="preserve"> expenses incurred by </w:t>
      </w:r>
      <w:r w:rsidR="00BA168E">
        <w:rPr>
          <w:rFonts w:cs="Arial"/>
        </w:rPr>
        <w:t xml:space="preserve">you. </w:t>
      </w:r>
      <w:r w:rsidRPr="00E029E0">
        <w:rPr>
          <w:rFonts w:cs="Arial"/>
        </w:rPr>
        <w:t xml:space="preserve"> </w:t>
      </w:r>
    </w:p>
    <w:p w14:paraId="69E52429" w14:textId="77777777" w:rsidR="00617B5A" w:rsidRDefault="00617B5A" w:rsidP="00DA420E">
      <w:pPr>
        <w:spacing w:line="276" w:lineRule="auto"/>
        <w:jc w:val="both"/>
        <w:rPr>
          <w:rFonts w:cs="Arial"/>
        </w:rPr>
      </w:pPr>
    </w:p>
    <w:p w14:paraId="16A932BB" w14:textId="77777777" w:rsidR="00617B5A" w:rsidRPr="00806136" w:rsidRDefault="00617B5A" w:rsidP="00DA420E">
      <w:pPr>
        <w:spacing w:line="276" w:lineRule="auto"/>
        <w:jc w:val="both"/>
      </w:pPr>
      <w:r w:rsidRPr="00806136">
        <w:t xml:space="preserve">Should someone who was complained against have a complaint upheld against them, they may be subject to disciplinary action. National Disciplinary Procedures would be followed. Potential sanctions include verbal warning, first written warning, final written warning and dismissal. </w:t>
      </w:r>
    </w:p>
    <w:p w14:paraId="740BF0BE" w14:textId="77777777" w:rsidR="00617B5A" w:rsidRPr="00806136" w:rsidRDefault="00617B5A" w:rsidP="00DA420E">
      <w:pPr>
        <w:spacing w:line="276" w:lineRule="auto"/>
        <w:jc w:val="both"/>
      </w:pPr>
    </w:p>
    <w:p w14:paraId="091FADCD" w14:textId="77777777" w:rsidR="00617B5A" w:rsidRPr="00806136" w:rsidRDefault="00617B5A" w:rsidP="00DA420E">
      <w:pPr>
        <w:spacing w:line="276" w:lineRule="auto"/>
        <w:jc w:val="both"/>
      </w:pPr>
      <w:r w:rsidRPr="00806136">
        <w:t xml:space="preserve">Due to data protection restrictions, people who make a complaint will not be advised of any specific sanctions against the person or people they made a complaint about. </w:t>
      </w:r>
    </w:p>
    <w:p w14:paraId="1F5B3FDB" w14:textId="77777777" w:rsidR="00E62789" w:rsidRDefault="00E62789" w:rsidP="00DA420E">
      <w:pPr>
        <w:spacing w:line="276" w:lineRule="auto"/>
        <w:jc w:val="both"/>
        <w:rPr>
          <w:rFonts w:cs="Arial"/>
        </w:rPr>
      </w:pPr>
    </w:p>
    <w:p w14:paraId="0AAD78BF" w14:textId="77777777" w:rsidR="002F4BAD" w:rsidRDefault="00BA168E" w:rsidP="00DA420E">
      <w:pPr>
        <w:spacing w:line="276" w:lineRule="auto"/>
      </w:pPr>
      <w:r>
        <w:rPr>
          <w:rFonts w:cs="Arial"/>
        </w:rPr>
        <w:t xml:space="preserve">You </w:t>
      </w:r>
      <w:r w:rsidR="00E62789">
        <w:rPr>
          <w:rFonts w:cs="Arial"/>
        </w:rPr>
        <w:t>have the right to appeal</w:t>
      </w:r>
      <w:r w:rsidR="002F4BAD">
        <w:rPr>
          <w:rFonts w:cs="Arial"/>
        </w:rPr>
        <w:t xml:space="preserve">. </w:t>
      </w:r>
      <w:r w:rsidR="002F4BAD" w:rsidRPr="002F4BAD">
        <w:t>An appeal can only pro</w:t>
      </w:r>
      <w:r w:rsidR="002F4BAD">
        <w:t>gress</w:t>
      </w:r>
      <w:r>
        <w:t xml:space="preserve"> however</w:t>
      </w:r>
      <w:r w:rsidR="002F4BAD">
        <w:t xml:space="preserve"> on the following grounds:</w:t>
      </w:r>
    </w:p>
    <w:p w14:paraId="3BFDF61A" w14:textId="77777777" w:rsidR="002F4BAD" w:rsidRPr="002F4BAD" w:rsidRDefault="002F4BAD" w:rsidP="00DA420E">
      <w:pPr>
        <w:spacing w:line="276" w:lineRule="auto"/>
      </w:pPr>
    </w:p>
    <w:p w14:paraId="18D71E90" w14:textId="77777777" w:rsidR="002F4BAD" w:rsidRPr="002F4BAD" w:rsidRDefault="002F4BAD" w:rsidP="00DA420E">
      <w:pPr>
        <w:numPr>
          <w:ilvl w:val="0"/>
          <w:numId w:val="11"/>
        </w:numPr>
        <w:spacing w:line="276" w:lineRule="auto"/>
        <w:contextualSpacing/>
        <w:jc w:val="both"/>
      </w:pPr>
      <w:r w:rsidRPr="002F4BAD">
        <w:t>New evidence is available that was not considered when the original complaint was investigated, and/</w:t>
      </w:r>
      <w:proofErr w:type="gramStart"/>
      <w:r w:rsidRPr="002F4BAD">
        <w:t>or;</w:t>
      </w:r>
      <w:proofErr w:type="gramEnd"/>
    </w:p>
    <w:p w14:paraId="0FBC28FF" w14:textId="77777777" w:rsidR="002F4BAD" w:rsidRPr="002F4BAD" w:rsidRDefault="002F4BAD" w:rsidP="00DA420E">
      <w:pPr>
        <w:numPr>
          <w:ilvl w:val="0"/>
          <w:numId w:val="11"/>
        </w:numPr>
        <w:spacing w:line="276" w:lineRule="auto"/>
        <w:contextualSpacing/>
        <w:jc w:val="both"/>
      </w:pPr>
      <w:r w:rsidRPr="002F4BAD">
        <w:t xml:space="preserve">The correct process was not followed during the investigation of the complaint. </w:t>
      </w:r>
    </w:p>
    <w:p w14:paraId="407D7855" w14:textId="77777777" w:rsidR="002F4BAD" w:rsidRDefault="002F4BAD" w:rsidP="00DA420E">
      <w:pPr>
        <w:spacing w:line="276" w:lineRule="auto"/>
        <w:jc w:val="both"/>
        <w:rPr>
          <w:rFonts w:cs="Arial"/>
        </w:rPr>
      </w:pPr>
    </w:p>
    <w:p w14:paraId="287E297A" w14:textId="77777777" w:rsidR="00E34470" w:rsidRDefault="002F4BAD" w:rsidP="00DA420E">
      <w:pPr>
        <w:spacing w:line="276" w:lineRule="auto"/>
        <w:jc w:val="both"/>
        <w:rPr>
          <w:rFonts w:cs="Arial"/>
        </w:rPr>
      </w:pPr>
      <w:r w:rsidRPr="008862F7">
        <w:t xml:space="preserve">The appeal must be lodged by </w:t>
      </w:r>
      <w:r w:rsidR="00BA168E">
        <w:t>you</w:t>
      </w:r>
      <w:r w:rsidRPr="008862F7">
        <w:t xml:space="preserve"> in writing </w:t>
      </w:r>
      <w:r>
        <w:t xml:space="preserve">within </w:t>
      </w:r>
      <w:r w:rsidRPr="008862F7">
        <w:rPr>
          <w:b/>
        </w:rPr>
        <w:t>20 working days</w:t>
      </w:r>
      <w:r>
        <w:t xml:space="preserve"> of the date of the letter confirming the outcome of </w:t>
      </w:r>
      <w:r w:rsidR="00BA168E">
        <w:t>your</w:t>
      </w:r>
      <w:r>
        <w:t xml:space="preserve"> complaint</w:t>
      </w:r>
      <w:r w:rsidR="00BA168E">
        <w:t>.</w:t>
      </w:r>
    </w:p>
    <w:p w14:paraId="0B09E392" w14:textId="77777777" w:rsidR="00CB6BF0" w:rsidRDefault="00CB6BF0" w:rsidP="00DA420E">
      <w:pPr>
        <w:spacing w:line="276" w:lineRule="auto"/>
        <w:jc w:val="both"/>
        <w:rPr>
          <w:rFonts w:cs="Arial"/>
        </w:rPr>
      </w:pPr>
    </w:p>
    <w:p w14:paraId="156C1F00" w14:textId="77777777" w:rsidR="00CB6BF0" w:rsidRDefault="00CB6BF0" w:rsidP="00DA420E">
      <w:pPr>
        <w:spacing w:line="276" w:lineRule="auto"/>
        <w:jc w:val="both"/>
        <w:rPr>
          <w:rFonts w:cs="Arial"/>
        </w:rPr>
      </w:pPr>
    </w:p>
    <w:p w14:paraId="6FEDF6FF" w14:textId="77777777" w:rsidR="00CB6BF0" w:rsidRDefault="00CB6BF0" w:rsidP="00DA420E">
      <w:pPr>
        <w:spacing w:line="276" w:lineRule="auto"/>
        <w:jc w:val="both"/>
        <w:rPr>
          <w:rFonts w:cs="Arial"/>
        </w:rPr>
      </w:pPr>
    </w:p>
    <w:p w14:paraId="17299717" w14:textId="77777777" w:rsidR="00CB6BF0" w:rsidRDefault="00CB6BF0" w:rsidP="00DA420E">
      <w:pPr>
        <w:spacing w:line="276" w:lineRule="auto"/>
        <w:jc w:val="both"/>
        <w:rPr>
          <w:rFonts w:cs="Arial"/>
        </w:rPr>
      </w:pPr>
    </w:p>
    <w:p w14:paraId="319609F9" w14:textId="77777777" w:rsidR="00CB6BF0" w:rsidRDefault="00CB6BF0" w:rsidP="00DA420E">
      <w:pPr>
        <w:spacing w:line="276" w:lineRule="auto"/>
        <w:jc w:val="both"/>
        <w:rPr>
          <w:rFonts w:cs="Arial"/>
        </w:rPr>
      </w:pPr>
    </w:p>
    <w:p w14:paraId="64096D45" w14:textId="77777777" w:rsidR="00CB6BF0" w:rsidRDefault="00CB6BF0" w:rsidP="00DA420E">
      <w:pPr>
        <w:spacing w:line="276" w:lineRule="auto"/>
        <w:jc w:val="both"/>
        <w:rPr>
          <w:rFonts w:cs="Arial"/>
        </w:rPr>
      </w:pPr>
    </w:p>
    <w:p w14:paraId="58B1EBC6" w14:textId="77777777" w:rsidR="00CB6BF0" w:rsidRDefault="00CB6BF0" w:rsidP="00DA420E">
      <w:pPr>
        <w:spacing w:line="276" w:lineRule="auto"/>
        <w:jc w:val="both"/>
        <w:rPr>
          <w:rFonts w:cs="Arial"/>
        </w:rPr>
      </w:pPr>
    </w:p>
    <w:p w14:paraId="3CAEE080" w14:textId="77777777" w:rsidR="00CB6BF0" w:rsidRDefault="00CB6BF0" w:rsidP="00DA420E">
      <w:pPr>
        <w:spacing w:line="276" w:lineRule="auto"/>
        <w:jc w:val="both"/>
        <w:rPr>
          <w:rFonts w:cs="Arial"/>
        </w:rPr>
      </w:pPr>
    </w:p>
    <w:p w14:paraId="1BE7529D" w14:textId="77777777" w:rsidR="00CB6BF0" w:rsidRDefault="00CB6BF0" w:rsidP="00DA420E">
      <w:pPr>
        <w:spacing w:line="276" w:lineRule="auto"/>
        <w:jc w:val="both"/>
        <w:rPr>
          <w:rFonts w:cs="Arial"/>
        </w:rPr>
      </w:pPr>
    </w:p>
    <w:p w14:paraId="145908C9" w14:textId="77777777" w:rsidR="00CB6BF0" w:rsidRDefault="00CB6BF0" w:rsidP="00DA420E">
      <w:pPr>
        <w:spacing w:line="276" w:lineRule="auto"/>
        <w:jc w:val="both"/>
        <w:rPr>
          <w:rFonts w:cs="Arial"/>
        </w:rPr>
      </w:pPr>
    </w:p>
    <w:p w14:paraId="36B2BFE4" w14:textId="77777777" w:rsidR="00CB6BF0" w:rsidRDefault="00CB6BF0" w:rsidP="00DA420E">
      <w:pPr>
        <w:spacing w:line="276" w:lineRule="auto"/>
        <w:jc w:val="both"/>
        <w:rPr>
          <w:rFonts w:cs="Arial"/>
        </w:rPr>
      </w:pPr>
    </w:p>
    <w:p w14:paraId="02786280" w14:textId="77777777" w:rsidR="00CB6BF0" w:rsidRDefault="00CB6BF0" w:rsidP="00DA420E">
      <w:pPr>
        <w:spacing w:line="276" w:lineRule="auto"/>
        <w:jc w:val="both"/>
        <w:rPr>
          <w:rFonts w:cs="Arial"/>
        </w:rPr>
      </w:pPr>
    </w:p>
    <w:p w14:paraId="5F6785B7" w14:textId="77777777" w:rsidR="00CB6BF0" w:rsidRDefault="00CB6BF0" w:rsidP="00DA420E">
      <w:pPr>
        <w:spacing w:line="276" w:lineRule="auto"/>
        <w:jc w:val="both"/>
        <w:rPr>
          <w:rFonts w:cs="Arial"/>
        </w:rPr>
      </w:pPr>
    </w:p>
    <w:p w14:paraId="2181A6AF" w14:textId="77777777" w:rsidR="00617B5A" w:rsidRDefault="00617B5A" w:rsidP="00DA420E">
      <w:pPr>
        <w:spacing w:line="276" w:lineRule="auto"/>
        <w:jc w:val="both"/>
        <w:rPr>
          <w:rFonts w:cs="Arial"/>
        </w:rPr>
      </w:pPr>
    </w:p>
    <w:p w14:paraId="05E452F5" w14:textId="77777777" w:rsidR="00DA420E" w:rsidRDefault="00DA420E" w:rsidP="00DA420E">
      <w:pPr>
        <w:spacing w:line="276" w:lineRule="auto"/>
        <w:jc w:val="both"/>
        <w:rPr>
          <w:rFonts w:cs="Arial"/>
        </w:rPr>
      </w:pPr>
    </w:p>
    <w:p w14:paraId="234F2A24" w14:textId="77777777" w:rsidR="007B2E09" w:rsidRDefault="007B2E09" w:rsidP="00DA420E">
      <w:pPr>
        <w:spacing w:line="276" w:lineRule="auto"/>
        <w:jc w:val="both"/>
      </w:pPr>
    </w:p>
    <w:p w14:paraId="2F107634" w14:textId="77777777" w:rsidR="007B2E09" w:rsidRPr="007B2E09" w:rsidRDefault="007B2E09" w:rsidP="00DA420E">
      <w:pPr>
        <w:spacing w:line="276" w:lineRule="auto"/>
        <w:jc w:val="center"/>
        <w:rPr>
          <w:b/>
        </w:rPr>
      </w:pPr>
      <w:r w:rsidRPr="007B2E09">
        <w:rPr>
          <w:b/>
        </w:rPr>
        <w:t>Appeal Stage</w:t>
      </w:r>
    </w:p>
    <w:p w14:paraId="25937B8A" w14:textId="77777777" w:rsidR="00DA420E" w:rsidRDefault="00DA420E" w:rsidP="00DA420E">
      <w:pPr>
        <w:spacing w:line="276" w:lineRule="auto"/>
        <w:jc w:val="both"/>
      </w:pPr>
    </w:p>
    <w:p w14:paraId="25F71E06" w14:textId="77777777" w:rsidR="007B2E09" w:rsidRDefault="007B2E09" w:rsidP="00DA420E">
      <w:pPr>
        <w:spacing w:line="276" w:lineRule="auto"/>
        <w:jc w:val="both"/>
      </w:pPr>
      <w:r w:rsidRPr="007B2E09">
        <w:t>An appeal can only progress on the following grounds:</w:t>
      </w:r>
    </w:p>
    <w:p w14:paraId="14478B33" w14:textId="77777777" w:rsidR="007B2E09" w:rsidRPr="007B2E09" w:rsidRDefault="007B2E09" w:rsidP="00DA420E">
      <w:pPr>
        <w:spacing w:line="276" w:lineRule="auto"/>
        <w:jc w:val="both"/>
      </w:pPr>
    </w:p>
    <w:p w14:paraId="17B3CDCA" w14:textId="77777777" w:rsidR="007B2E09" w:rsidRPr="007B2E09" w:rsidRDefault="007B2E09" w:rsidP="00DA420E">
      <w:pPr>
        <w:numPr>
          <w:ilvl w:val="0"/>
          <w:numId w:val="11"/>
        </w:numPr>
        <w:spacing w:line="276" w:lineRule="auto"/>
        <w:contextualSpacing/>
        <w:jc w:val="both"/>
      </w:pPr>
      <w:r w:rsidRPr="007B2E09">
        <w:t>New evidence is available that was not considered when the original complaint was investigated, and/</w:t>
      </w:r>
      <w:proofErr w:type="gramStart"/>
      <w:r w:rsidRPr="007B2E09">
        <w:t>or;</w:t>
      </w:r>
      <w:proofErr w:type="gramEnd"/>
    </w:p>
    <w:p w14:paraId="67EA82F1" w14:textId="77777777" w:rsidR="007B2E09" w:rsidRPr="007B2E09" w:rsidRDefault="007B2E09" w:rsidP="00DA420E">
      <w:pPr>
        <w:numPr>
          <w:ilvl w:val="0"/>
          <w:numId w:val="11"/>
        </w:numPr>
        <w:spacing w:line="276" w:lineRule="auto"/>
        <w:contextualSpacing/>
        <w:jc w:val="both"/>
      </w:pPr>
      <w:r w:rsidRPr="007B2E09">
        <w:t xml:space="preserve">The correct process was not followed during the investigation of the complaint. </w:t>
      </w:r>
    </w:p>
    <w:p w14:paraId="2AAE391C" w14:textId="77777777" w:rsidR="007B2E09" w:rsidRPr="007B2E09" w:rsidRDefault="007B2E09" w:rsidP="00DA420E">
      <w:pPr>
        <w:spacing w:line="276" w:lineRule="auto"/>
        <w:jc w:val="both"/>
      </w:pPr>
    </w:p>
    <w:p w14:paraId="78D1ADAD" w14:textId="77777777" w:rsidR="007B2E09" w:rsidRPr="00617B5A" w:rsidRDefault="007B2E09" w:rsidP="00DA420E">
      <w:pPr>
        <w:spacing w:line="276" w:lineRule="auto"/>
        <w:jc w:val="both"/>
      </w:pPr>
      <w:r w:rsidRPr="00617B5A">
        <w:t xml:space="preserve">The appeal must be lodged by you in writing within </w:t>
      </w:r>
      <w:r w:rsidRPr="00617B5A">
        <w:rPr>
          <w:b/>
        </w:rPr>
        <w:t>20 working days</w:t>
      </w:r>
      <w:r w:rsidRPr="00617B5A">
        <w:t xml:space="preserve"> of the date of the letter confirming the outcome of the original complaint. The letter should be addressed to the Manager of the Service. The letter must contain the grounds for the appeal. The Manager of the Service will acknowledge receipt of the letter within </w:t>
      </w:r>
      <w:r w:rsidRPr="00617B5A">
        <w:rPr>
          <w:b/>
        </w:rPr>
        <w:t xml:space="preserve">10 working </w:t>
      </w:r>
      <w:proofErr w:type="gramStart"/>
      <w:r w:rsidRPr="00617B5A">
        <w:rPr>
          <w:b/>
        </w:rPr>
        <w:t>days</w:t>
      </w:r>
      <w:r w:rsidRPr="00617B5A">
        <w:t>, and</w:t>
      </w:r>
      <w:proofErr w:type="gramEnd"/>
      <w:r w:rsidRPr="00617B5A">
        <w:t xml:space="preserve"> will inform anyone complained against that an appeal has been lodged. </w:t>
      </w:r>
    </w:p>
    <w:p w14:paraId="1F00C321" w14:textId="77777777" w:rsidR="007B2E09" w:rsidRPr="00617B5A" w:rsidRDefault="007B2E09" w:rsidP="00DA420E">
      <w:pPr>
        <w:spacing w:line="276" w:lineRule="auto"/>
        <w:jc w:val="both"/>
      </w:pPr>
    </w:p>
    <w:p w14:paraId="7B4A976F" w14:textId="77777777" w:rsidR="007B2E09" w:rsidRPr="007B2E09" w:rsidRDefault="007B2E09" w:rsidP="00DA420E">
      <w:pPr>
        <w:spacing w:line="276" w:lineRule="auto"/>
        <w:jc w:val="both"/>
      </w:pPr>
      <w:r w:rsidRPr="00617B5A">
        <w:t xml:space="preserve">The Manager of the Service will arrange for an Appeal Panel to consider the grounds for appeal. The panel will consist of a Board member (who has not been involved in the process so far) from the Member Service who considered the complaint, a </w:t>
      </w:r>
      <w:proofErr w:type="gramStart"/>
      <w:r w:rsidRPr="00617B5A">
        <w:t>Manager</w:t>
      </w:r>
      <w:proofErr w:type="gramEnd"/>
      <w:r w:rsidRPr="00617B5A">
        <w:t xml:space="preserve"> or Board member</w:t>
      </w:r>
      <w:r w:rsidRPr="007B2E09">
        <w:t xml:space="preserve"> from another Relationships Scotland Member Service and the Chief Executive or Board member from the Relationships Scotland National Office.</w:t>
      </w:r>
    </w:p>
    <w:p w14:paraId="77A08458" w14:textId="77777777" w:rsidR="007B2E09" w:rsidRPr="007B2E09" w:rsidRDefault="007B2E09" w:rsidP="00DA420E">
      <w:pPr>
        <w:spacing w:line="276" w:lineRule="auto"/>
        <w:jc w:val="both"/>
      </w:pPr>
    </w:p>
    <w:p w14:paraId="64020A18" w14:textId="77777777" w:rsidR="007B2E09" w:rsidRDefault="007B2E09" w:rsidP="00DA420E">
      <w:pPr>
        <w:spacing w:line="276" w:lineRule="auto"/>
        <w:jc w:val="both"/>
      </w:pPr>
      <w:r w:rsidRPr="007B2E09">
        <w:t xml:space="preserve">The Appeal Panel will consider </w:t>
      </w:r>
      <w:proofErr w:type="gramStart"/>
      <w:r w:rsidRPr="007B2E09">
        <w:t>whether or not</w:t>
      </w:r>
      <w:proofErr w:type="gramEnd"/>
      <w:r w:rsidRPr="007B2E09">
        <w:t xml:space="preserve"> there are grounds for the appeal to progress. </w:t>
      </w:r>
    </w:p>
    <w:p w14:paraId="3D4A2ABD" w14:textId="77777777" w:rsidR="007B2E09" w:rsidRPr="007B2E09" w:rsidRDefault="007B2E09" w:rsidP="00DA420E">
      <w:pPr>
        <w:spacing w:line="276" w:lineRule="auto"/>
        <w:jc w:val="both"/>
      </w:pPr>
    </w:p>
    <w:p w14:paraId="61565D57" w14:textId="77777777" w:rsidR="007B2E09" w:rsidRPr="007B2E09" w:rsidRDefault="007B2E09" w:rsidP="00DA420E">
      <w:pPr>
        <w:spacing w:line="276" w:lineRule="auto"/>
        <w:jc w:val="both"/>
      </w:pPr>
      <w:r w:rsidRPr="007B2E09">
        <w:t xml:space="preserve">The Panel will write to </w:t>
      </w:r>
      <w:r>
        <w:t xml:space="preserve">you </w:t>
      </w:r>
      <w:r w:rsidRPr="007B2E09">
        <w:t xml:space="preserve">and to anyone complained against within </w:t>
      </w:r>
      <w:r w:rsidRPr="007B2E09">
        <w:rPr>
          <w:b/>
        </w:rPr>
        <w:t>20 working days</w:t>
      </w:r>
      <w:r w:rsidRPr="007B2E09">
        <w:t xml:space="preserve"> stating </w:t>
      </w:r>
      <w:proofErr w:type="gramStart"/>
      <w:r w:rsidRPr="007B2E09">
        <w:t>whether or not</w:t>
      </w:r>
      <w:proofErr w:type="gramEnd"/>
      <w:r w:rsidRPr="007B2E09">
        <w:t xml:space="preserve"> the appeal meets the requirements to proceed. If </w:t>
      </w:r>
      <w:proofErr w:type="gramStart"/>
      <w:r>
        <w:t>not</w:t>
      </w:r>
      <w:proofErr w:type="gramEnd"/>
      <w:r>
        <w:t xml:space="preserve"> the matter is deemed closed. </w:t>
      </w:r>
    </w:p>
    <w:p w14:paraId="4947B3CA" w14:textId="77777777" w:rsidR="007B2E09" w:rsidRPr="007B2E09" w:rsidRDefault="007B2E09" w:rsidP="00DA420E">
      <w:pPr>
        <w:spacing w:line="276" w:lineRule="auto"/>
        <w:jc w:val="both"/>
      </w:pPr>
    </w:p>
    <w:p w14:paraId="5EC91669" w14:textId="77777777" w:rsidR="007B2E09" w:rsidRPr="007B2E09" w:rsidRDefault="007B2E09" w:rsidP="00DA420E">
      <w:pPr>
        <w:spacing w:line="276" w:lineRule="auto"/>
        <w:jc w:val="both"/>
      </w:pPr>
      <w:r w:rsidRPr="007B2E09">
        <w:t xml:space="preserve">If the appeal is to proceed, the Panel will wish to discuss the appeal with </w:t>
      </w:r>
      <w:r>
        <w:t>you</w:t>
      </w:r>
      <w:r w:rsidRPr="007B2E09">
        <w:t xml:space="preserve"> and with anyone who was complained against. The Panel will contact </w:t>
      </w:r>
      <w:r>
        <w:t>you</w:t>
      </w:r>
      <w:r w:rsidRPr="007B2E09">
        <w:t xml:space="preserve"> to offer the opportunity to meet with the Panel. </w:t>
      </w:r>
      <w:r>
        <w:t>You</w:t>
      </w:r>
      <w:r w:rsidRPr="007B2E09">
        <w:t xml:space="preserve"> will have </w:t>
      </w:r>
      <w:r w:rsidRPr="007B2E09">
        <w:rPr>
          <w:b/>
        </w:rPr>
        <w:t>20 working days</w:t>
      </w:r>
      <w:r w:rsidRPr="007B2E09">
        <w:t xml:space="preserve"> from receipt of this letter to agree to attend a meeting otherwise the right to appeal will be lost. The meeting should take place as soon as possible. </w:t>
      </w:r>
      <w:r>
        <w:t xml:space="preserve">You </w:t>
      </w:r>
      <w:r w:rsidRPr="007B2E09">
        <w:t xml:space="preserve">must attend any meeting with the Panel in person and </w:t>
      </w:r>
      <w:r>
        <w:t xml:space="preserve">you </w:t>
      </w:r>
      <w:r w:rsidRPr="007B2E09">
        <w:t xml:space="preserve">can be accompanied but not represented by another person. </w:t>
      </w:r>
    </w:p>
    <w:p w14:paraId="636DA5AA" w14:textId="77777777" w:rsidR="007B2E09" w:rsidRPr="007B2E09" w:rsidRDefault="007B2E09" w:rsidP="00DA420E">
      <w:pPr>
        <w:spacing w:line="276" w:lineRule="auto"/>
        <w:jc w:val="both"/>
      </w:pPr>
    </w:p>
    <w:p w14:paraId="00795DB4" w14:textId="77777777" w:rsidR="007B2E09" w:rsidRPr="007B2E09" w:rsidRDefault="007B2E09" w:rsidP="00DA420E">
      <w:pPr>
        <w:spacing w:line="276" w:lineRule="auto"/>
        <w:jc w:val="both"/>
      </w:pPr>
      <w:r w:rsidRPr="007B2E09">
        <w:lastRenderedPageBreak/>
        <w:t xml:space="preserve">The Chair of the Appeal Panel will write to </w:t>
      </w:r>
      <w:r>
        <w:t>you</w:t>
      </w:r>
      <w:r w:rsidRPr="007B2E09">
        <w:t xml:space="preserve"> within </w:t>
      </w:r>
      <w:r w:rsidRPr="007B2E09">
        <w:rPr>
          <w:b/>
        </w:rPr>
        <w:t>20 working days</w:t>
      </w:r>
      <w:r w:rsidRPr="007B2E09">
        <w:t xml:space="preserve"> of </w:t>
      </w:r>
      <w:r>
        <w:t xml:space="preserve">your </w:t>
      </w:r>
      <w:r w:rsidRPr="007B2E09">
        <w:t>meeting to let</w:t>
      </w:r>
      <w:r>
        <w:t xml:space="preserve"> you</w:t>
      </w:r>
      <w:r w:rsidRPr="007B2E09">
        <w:t xml:space="preserve"> know the outcome of the appeal. The setting up of meetings and the deliberations of the panel may take some time, however the appeal process should take no longer than </w:t>
      </w:r>
      <w:r w:rsidRPr="007B2E09">
        <w:rPr>
          <w:b/>
        </w:rPr>
        <w:t>3 months</w:t>
      </w:r>
      <w:r w:rsidRPr="007B2E09">
        <w:t xml:space="preserve"> from the date of the appeal being lodged.</w:t>
      </w:r>
    </w:p>
    <w:p w14:paraId="4B0C67EE" w14:textId="77777777" w:rsidR="007B2E09" w:rsidRDefault="007B2E09" w:rsidP="00DA420E">
      <w:pPr>
        <w:spacing w:line="276" w:lineRule="auto"/>
        <w:jc w:val="center"/>
        <w:rPr>
          <w:b/>
        </w:rPr>
      </w:pPr>
    </w:p>
    <w:p w14:paraId="35FBEF61" w14:textId="77777777" w:rsidR="007B2E09" w:rsidRDefault="007B2E09" w:rsidP="00DA420E">
      <w:pPr>
        <w:spacing w:line="276" w:lineRule="auto"/>
        <w:jc w:val="center"/>
        <w:rPr>
          <w:b/>
        </w:rPr>
      </w:pPr>
    </w:p>
    <w:p w14:paraId="1D1B19FB" w14:textId="77777777" w:rsidR="007B2E09" w:rsidRDefault="007B2E09" w:rsidP="00DA420E">
      <w:pPr>
        <w:spacing w:line="276" w:lineRule="auto"/>
        <w:jc w:val="center"/>
        <w:rPr>
          <w:b/>
        </w:rPr>
      </w:pPr>
    </w:p>
    <w:p w14:paraId="33C07F70" w14:textId="77777777" w:rsidR="007B2E09" w:rsidRDefault="007B2E09" w:rsidP="00DA420E">
      <w:pPr>
        <w:spacing w:line="276" w:lineRule="auto"/>
        <w:jc w:val="center"/>
        <w:rPr>
          <w:b/>
        </w:rPr>
      </w:pPr>
    </w:p>
    <w:p w14:paraId="7AE5A993" w14:textId="77777777" w:rsidR="007B2E09" w:rsidRDefault="007B2E09" w:rsidP="00DA420E">
      <w:pPr>
        <w:spacing w:line="276" w:lineRule="auto"/>
        <w:jc w:val="center"/>
        <w:rPr>
          <w:b/>
        </w:rPr>
      </w:pPr>
    </w:p>
    <w:p w14:paraId="57A76DF4" w14:textId="77777777" w:rsidR="007B2E09" w:rsidRDefault="007B2E09" w:rsidP="00DA420E">
      <w:pPr>
        <w:spacing w:line="276" w:lineRule="auto"/>
        <w:jc w:val="center"/>
        <w:rPr>
          <w:b/>
        </w:rPr>
      </w:pPr>
    </w:p>
    <w:p w14:paraId="4D3205BA" w14:textId="77777777" w:rsidR="007B2E09" w:rsidRPr="007B2E09" w:rsidRDefault="007B2E09" w:rsidP="00DA420E">
      <w:pPr>
        <w:spacing w:line="276" w:lineRule="auto"/>
        <w:jc w:val="center"/>
        <w:rPr>
          <w:b/>
        </w:rPr>
      </w:pPr>
      <w:r w:rsidRPr="007B2E09">
        <w:rPr>
          <w:b/>
        </w:rPr>
        <w:t>Complaint to COSCA</w:t>
      </w:r>
    </w:p>
    <w:p w14:paraId="1312937B" w14:textId="77777777" w:rsidR="007B2E09" w:rsidRPr="007B2E09" w:rsidRDefault="007B2E09" w:rsidP="00DA420E">
      <w:pPr>
        <w:spacing w:line="276" w:lineRule="auto"/>
        <w:jc w:val="center"/>
        <w:rPr>
          <w:b/>
        </w:rPr>
      </w:pPr>
    </w:p>
    <w:p w14:paraId="4AB0802B" w14:textId="77777777" w:rsidR="007B2E09" w:rsidRPr="007B2E09" w:rsidRDefault="007B2E09" w:rsidP="00DA420E">
      <w:pPr>
        <w:spacing w:line="276" w:lineRule="auto"/>
        <w:jc w:val="both"/>
      </w:pPr>
      <w:r w:rsidRPr="007B2E09">
        <w:t xml:space="preserve">If </w:t>
      </w:r>
      <w:r>
        <w:t>you</w:t>
      </w:r>
      <w:r w:rsidRPr="007B2E09">
        <w:t xml:space="preserve"> attended a Member Service that is also a Member of COSCA (Counselling and Psychotherapy in Scotland) and </w:t>
      </w:r>
      <w:r>
        <w:t>you are</w:t>
      </w:r>
      <w:r w:rsidRPr="007B2E09">
        <w:t xml:space="preserve"> not satisfied with the outcome after the appeals process is completed, </w:t>
      </w:r>
      <w:r>
        <w:t>you</w:t>
      </w:r>
      <w:r w:rsidRPr="007B2E09">
        <w:t xml:space="preserve"> can submit a complaint in writing to COSCA at 16 Melville Terrace Stirling FK8 2NE. The role of COSCA would be to verify that the complaints and appeals procedures had been followed correctly and that there had not been a breach of the COSCA Statement of Ethics and Code of Practice </w:t>
      </w:r>
      <w:proofErr w:type="gramStart"/>
      <w:r w:rsidRPr="007B2E09">
        <w:t>in the course of</w:t>
      </w:r>
      <w:proofErr w:type="gramEnd"/>
      <w:r w:rsidRPr="007B2E09">
        <w:t xml:space="preserve"> investigating the complaint. </w:t>
      </w:r>
    </w:p>
    <w:p w14:paraId="7031CB15" w14:textId="77777777" w:rsidR="007B2E09" w:rsidRPr="007B2E09" w:rsidRDefault="007B2E09" w:rsidP="00DA420E">
      <w:pPr>
        <w:spacing w:line="276" w:lineRule="auto"/>
        <w:jc w:val="both"/>
      </w:pPr>
    </w:p>
    <w:p w14:paraId="4148E030" w14:textId="77777777" w:rsidR="007B2E09" w:rsidRDefault="007B2E09" w:rsidP="00DA420E">
      <w:pPr>
        <w:spacing w:line="276" w:lineRule="auto"/>
        <w:jc w:val="both"/>
      </w:pPr>
      <w:r w:rsidRPr="007B2E09">
        <w:t>Complaints relating to counselling can be made to COSCA within one month of the completion of the Appeal process. COSCA’s complaints procedure can be viewed here:</w:t>
      </w:r>
    </w:p>
    <w:p w14:paraId="23CD5925" w14:textId="77777777" w:rsidR="007B2E09" w:rsidRPr="007B2E09" w:rsidRDefault="007B2E09" w:rsidP="00DA420E">
      <w:pPr>
        <w:spacing w:line="276" w:lineRule="auto"/>
        <w:jc w:val="both"/>
      </w:pPr>
    </w:p>
    <w:p w14:paraId="17E1B3C4" w14:textId="77777777" w:rsidR="007B2E09" w:rsidRPr="007B2E09" w:rsidRDefault="007B2E09" w:rsidP="00DA420E">
      <w:pPr>
        <w:spacing w:line="276" w:lineRule="auto"/>
        <w:jc w:val="both"/>
      </w:pPr>
      <w:hyperlink r:id="rId11" w:history="1">
        <w:r w:rsidRPr="007B2E09">
          <w:rPr>
            <w:color w:val="0000FF"/>
            <w:u w:val="single"/>
          </w:rPr>
          <w:t>http://cosca.org.uk/application/files/8715/3570/6172/CP_2018_JULY_CURRENT.pdf</w:t>
        </w:r>
      </w:hyperlink>
      <w:r w:rsidRPr="007B2E09">
        <w:t xml:space="preserve"> </w:t>
      </w:r>
    </w:p>
    <w:p w14:paraId="48BA1914" w14:textId="77777777" w:rsidR="007B2E09" w:rsidRDefault="007B2E09" w:rsidP="00DA420E">
      <w:pPr>
        <w:spacing w:line="276" w:lineRule="auto"/>
        <w:jc w:val="both"/>
      </w:pPr>
    </w:p>
    <w:p w14:paraId="2660FAEB" w14:textId="77777777" w:rsidR="007B2E09" w:rsidRDefault="007B2E09" w:rsidP="00DA420E">
      <w:pPr>
        <w:spacing w:line="276" w:lineRule="auto"/>
        <w:jc w:val="both"/>
      </w:pPr>
    </w:p>
    <w:p w14:paraId="7186DD5D" w14:textId="77777777" w:rsidR="007B2E09" w:rsidRDefault="007B2E09" w:rsidP="00DA420E">
      <w:pPr>
        <w:spacing w:line="276" w:lineRule="auto"/>
        <w:jc w:val="both"/>
      </w:pPr>
    </w:p>
    <w:p w14:paraId="5DE72A60" w14:textId="77777777" w:rsidR="009500DC" w:rsidRPr="00E029E0" w:rsidRDefault="009500DC" w:rsidP="00B3402A">
      <w:pPr>
        <w:spacing w:line="276" w:lineRule="auto"/>
        <w:jc w:val="center"/>
      </w:pPr>
    </w:p>
    <w:sectPr w:rsidR="009500DC" w:rsidRPr="00E029E0" w:rsidSect="003B00E1">
      <w:headerReference w:type="even" r:id="rId12"/>
      <w:headerReference w:type="default" r:id="rId13"/>
      <w:footerReference w:type="even" r:id="rId14"/>
      <w:footerReference w:type="default" r:id="rId15"/>
      <w:headerReference w:type="first" r:id="rId16"/>
      <w:footerReference w:type="first" r:id="rId17"/>
      <w:pgSz w:w="11906" w:h="16838" w:code="9"/>
      <w:pgMar w:top="1440" w:right="1797" w:bottom="1440" w:left="1797" w:header="51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68C78" w14:textId="77777777" w:rsidR="00A3757C" w:rsidRDefault="00A3757C">
      <w:r>
        <w:separator/>
      </w:r>
    </w:p>
  </w:endnote>
  <w:endnote w:type="continuationSeparator" w:id="0">
    <w:p w14:paraId="3F0D354E" w14:textId="77777777" w:rsidR="00A3757C" w:rsidRDefault="00A3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81E9" w14:textId="77777777" w:rsidR="00467B58" w:rsidRDefault="00467B58" w:rsidP="00950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7EB38B" w14:textId="77777777" w:rsidR="00467B58" w:rsidRDefault="00467B58" w:rsidP="009503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92E3" w14:textId="77777777" w:rsidR="009503A1" w:rsidRDefault="009503A1" w:rsidP="00950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28AA">
      <w:rPr>
        <w:rStyle w:val="PageNumber"/>
        <w:noProof/>
      </w:rPr>
      <w:t>5</w:t>
    </w:r>
    <w:r>
      <w:rPr>
        <w:rStyle w:val="PageNumber"/>
      </w:rPr>
      <w:fldChar w:fldCharType="end"/>
    </w:r>
  </w:p>
  <w:p w14:paraId="23DAC3E4" w14:textId="77777777" w:rsidR="00467B58" w:rsidRDefault="000F7A0A" w:rsidP="009503A1">
    <w:pPr>
      <w:pStyle w:val="Footer"/>
      <w:ind w:right="360"/>
      <w:rPr>
        <w:sz w:val="16"/>
        <w:szCs w:val="16"/>
      </w:rPr>
    </w:pPr>
    <w:r>
      <w:rPr>
        <w:sz w:val="16"/>
        <w:szCs w:val="16"/>
      </w:rPr>
      <w:t>Aug 2022</w:t>
    </w:r>
    <w:r w:rsidR="00467B58" w:rsidRPr="0011731A">
      <w:rPr>
        <w:sz w:val="16"/>
        <w:szCs w:val="16"/>
      </w:rPr>
      <w:tab/>
    </w:r>
    <w:r w:rsidR="00467B58" w:rsidRPr="0011731A">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7B0B" w14:textId="77777777" w:rsidR="003B00E1" w:rsidRDefault="003B00E1">
    <w:pPr>
      <w:pStyle w:val="Footer"/>
      <w:jc w:val="right"/>
    </w:pPr>
    <w:r>
      <w:fldChar w:fldCharType="begin"/>
    </w:r>
    <w:r>
      <w:instrText xml:space="preserve"> PAGE   \* MERGEFORMAT </w:instrText>
    </w:r>
    <w:r>
      <w:fldChar w:fldCharType="separate"/>
    </w:r>
    <w:r>
      <w:rPr>
        <w:noProof/>
      </w:rPr>
      <w:t>1</w:t>
    </w:r>
    <w:r>
      <w:rPr>
        <w:noProof/>
      </w:rPr>
      <w:fldChar w:fldCharType="end"/>
    </w:r>
  </w:p>
  <w:p w14:paraId="127F48C3" w14:textId="77777777" w:rsidR="003B00E1" w:rsidRDefault="003B0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18CCE" w14:textId="77777777" w:rsidR="00A3757C" w:rsidRDefault="00A3757C">
      <w:r>
        <w:separator/>
      </w:r>
    </w:p>
  </w:footnote>
  <w:footnote w:type="continuationSeparator" w:id="0">
    <w:p w14:paraId="219CE901" w14:textId="77777777" w:rsidR="00A3757C" w:rsidRDefault="00A37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7349" w14:textId="77777777" w:rsidR="00467B58" w:rsidRDefault="00467B58" w:rsidP="00467B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45A5E4" w14:textId="77777777" w:rsidR="00467B58" w:rsidRDefault="00467B58" w:rsidP="00467B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F026" w14:textId="77777777" w:rsidR="00467B58" w:rsidRPr="0011731A" w:rsidRDefault="00467B58" w:rsidP="00CE5F3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8142" w14:textId="77777777" w:rsidR="00522AB2" w:rsidRDefault="00522AB2" w:rsidP="00522AB2">
    <w:pPr>
      <w:pStyle w:val="Header"/>
      <w:jc w:val="right"/>
    </w:pPr>
    <w:r w:rsidRPr="002C7340">
      <w:pict w14:anchorId="692FA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pt;height:67.5pt">
          <v:imagedata r:id="rId1" o:title="RS logo with straplin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2A97"/>
    <w:multiLevelType w:val="hybridMultilevel"/>
    <w:tmpl w:val="1ACC4612"/>
    <w:lvl w:ilvl="0" w:tplc="669C0C58">
      <w:start w:val="1"/>
      <w:numFmt w:val="decimal"/>
      <w:lvlText w:val="%1."/>
      <w:lvlJc w:val="left"/>
      <w:pPr>
        <w:tabs>
          <w:tab w:val="num" w:pos="720"/>
        </w:tabs>
        <w:ind w:left="720" w:hanging="360"/>
      </w:pPr>
      <w:rPr>
        <w:rFonts w:hint="default"/>
        <w:b/>
        <w:i w:val="0"/>
      </w:rPr>
    </w:lvl>
    <w:lvl w:ilvl="1" w:tplc="BA60688E">
      <w:start w:val="1"/>
      <w:numFmt w:val="decimal"/>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1D732AB"/>
    <w:multiLevelType w:val="multilevel"/>
    <w:tmpl w:val="ECB217F2"/>
    <w:lvl w:ilvl="0">
      <w:start w:val="2"/>
      <w:numFmt w:val="decimal"/>
      <w:pStyle w:val="Heading4"/>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5982D44"/>
    <w:multiLevelType w:val="hybridMultilevel"/>
    <w:tmpl w:val="783295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6DA08D7"/>
    <w:multiLevelType w:val="hybridMultilevel"/>
    <w:tmpl w:val="8FD4437E"/>
    <w:lvl w:ilvl="0" w:tplc="477E0532">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763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DA34C22"/>
    <w:multiLevelType w:val="hybridMultilevel"/>
    <w:tmpl w:val="C0364B5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914247"/>
    <w:multiLevelType w:val="hybridMultilevel"/>
    <w:tmpl w:val="AF94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6373E"/>
    <w:multiLevelType w:val="singleLevel"/>
    <w:tmpl w:val="5F387972"/>
    <w:lvl w:ilvl="0">
      <w:start w:val="1"/>
      <w:numFmt w:val="bullet"/>
      <w:lvlText w:val=""/>
      <w:lvlJc w:val="left"/>
      <w:pPr>
        <w:tabs>
          <w:tab w:val="num" w:pos="624"/>
        </w:tabs>
        <w:ind w:left="624" w:hanging="624"/>
      </w:pPr>
      <w:rPr>
        <w:rFonts w:ascii="Symbol" w:hAnsi="Symbol" w:hint="default"/>
      </w:rPr>
    </w:lvl>
  </w:abstractNum>
  <w:abstractNum w:abstractNumId="8" w15:restartNumberingAfterBreak="0">
    <w:nsid w:val="764A53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9DF339C"/>
    <w:multiLevelType w:val="hybridMultilevel"/>
    <w:tmpl w:val="55F8913E"/>
    <w:lvl w:ilvl="0" w:tplc="81A663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9260B3"/>
    <w:multiLevelType w:val="hybridMultilevel"/>
    <w:tmpl w:val="1638B008"/>
    <w:lvl w:ilvl="0" w:tplc="DA8E03B0">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7924468">
    <w:abstractNumId w:val="4"/>
  </w:num>
  <w:num w:numId="2" w16cid:durableId="600651400">
    <w:abstractNumId w:val="8"/>
  </w:num>
  <w:num w:numId="3" w16cid:durableId="1145200605">
    <w:abstractNumId w:val="7"/>
  </w:num>
  <w:num w:numId="4" w16cid:durableId="1555851835">
    <w:abstractNumId w:val="1"/>
  </w:num>
  <w:num w:numId="5" w16cid:durableId="845092956">
    <w:abstractNumId w:val="2"/>
  </w:num>
  <w:num w:numId="6" w16cid:durableId="650407492">
    <w:abstractNumId w:val="5"/>
  </w:num>
  <w:num w:numId="7" w16cid:durableId="1926838677">
    <w:abstractNumId w:val="9"/>
  </w:num>
  <w:num w:numId="8" w16cid:durableId="1432778192">
    <w:abstractNumId w:val="3"/>
  </w:num>
  <w:num w:numId="9" w16cid:durableId="2089770662">
    <w:abstractNumId w:val="10"/>
  </w:num>
  <w:num w:numId="10" w16cid:durableId="1466387566">
    <w:abstractNumId w:val="0"/>
  </w:num>
  <w:num w:numId="11" w16cid:durableId="1652980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352C"/>
    <w:rsid w:val="000030EB"/>
    <w:rsid w:val="000034FE"/>
    <w:rsid w:val="000140C1"/>
    <w:rsid w:val="00016900"/>
    <w:rsid w:val="000256FA"/>
    <w:rsid w:val="00041701"/>
    <w:rsid w:val="00045852"/>
    <w:rsid w:val="000464FF"/>
    <w:rsid w:val="0006605D"/>
    <w:rsid w:val="000740F9"/>
    <w:rsid w:val="00082DA5"/>
    <w:rsid w:val="00096ACD"/>
    <w:rsid w:val="000977D4"/>
    <w:rsid w:val="000B229E"/>
    <w:rsid w:val="000B4DC5"/>
    <w:rsid w:val="000C0EEA"/>
    <w:rsid w:val="000C3E51"/>
    <w:rsid w:val="000C7041"/>
    <w:rsid w:val="000E28AA"/>
    <w:rsid w:val="000E5B8D"/>
    <w:rsid w:val="000F1A01"/>
    <w:rsid w:val="000F3FC5"/>
    <w:rsid w:val="000F53C3"/>
    <w:rsid w:val="000F7A0A"/>
    <w:rsid w:val="00106665"/>
    <w:rsid w:val="001373C2"/>
    <w:rsid w:val="001606C3"/>
    <w:rsid w:val="001644E1"/>
    <w:rsid w:val="001972FB"/>
    <w:rsid w:val="001B36F8"/>
    <w:rsid w:val="001E3E3C"/>
    <w:rsid w:val="001E5DDC"/>
    <w:rsid w:val="001F2A02"/>
    <w:rsid w:val="001F58EB"/>
    <w:rsid w:val="00206BAA"/>
    <w:rsid w:val="00213CF2"/>
    <w:rsid w:val="00220454"/>
    <w:rsid w:val="00222D7A"/>
    <w:rsid w:val="002472F0"/>
    <w:rsid w:val="002535C4"/>
    <w:rsid w:val="00253844"/>
    <w:rsid w:val="00264537"/>
    <w:rsid w:val="00265370"/>
    <w:rsid w:val="00275DBF"/>
    <w:rsid w:val="0028105E"/>
    <w:rsid w:val="0028174E"/>
    <w:rsid w:val="002A4004"/>
    <w:rsid w:val="002B460F"/>
    <w:rsid w:val="002B48B6"/>
    <w:rsid w:val="002C6F05"/>
    <w:rsid w:val="002D0F99"/>
    <w:rsid w:val="002D6230"/>
    <w:rsid w:val="002E285D"/>
    <w:rsid w:val="002F4BAD"/>
    <w:rsid w:val="00302A49"/>
    <w:rsid w:val="00312810"/>
    <w:rsid w:val="00333360"/>
    <w:rsid w:val="00344970"/>
    <w:rsid w:val="00354535"/>
    <w:rsid w:val="00367D1E"/>
    <w:rsid w:val="00390D6F"/>
    <w:rsid w:val="00391A30"/>
    <w:rsid w:val="00393703"/>
    <w:rsid w:val="003B00E1"/>
    <w:rsid w:val="003D24C8"/>
    <w:rsid w:val="003D4396"/>
    <w:rsid w:val="003E0A52"/>
    <w:rsid w:val="0044043D"/>
    <w:rsid w:val="00455431"/>
    <w:rsid w:val="00457278"/>
    <w:rsid w:val="00467B58"/>
    <w:rsid w:val="00471030"/>
    <w:rsid w:val="00476129"/>
    <w:rsid w:val="004857BE"/>
    <w:rsid w:val="0049576D"/>
    <w:rsid w:val="004C11F3"/>
    <w:rsid w:val="004E7BF9"/>
    <w:rsid w:val="004F2DE3"/>
    <w:rsid w:val="004F4A58"/>
    <w:rsid w:val="004F58D5"/>
    <w:rsid w:val="00501C89"/>
    <w:rsid w:val="00504A12"/>
    <w:rsid w:val="00504F08"/>
    <w:rsid w:val="005146BB"/>
    <w:rsid w:val="00522AB2"/>
    <w:rsid w:val="005656D0"/>
    <w:rsid w:val="00565F3C"/>
    <w:rsid w:val="005710D9"/>
    <w:rsid w:val="00577CB7"/>
    <w:rsid w:val="005C2D35"/>
    <w:rsid w:val="005E0164"/>
    <w:rsid w:val="00617B5A"/>
    <w:rsid w:val="00635D30"/>
    <w:rsid w:val="00637DA3"/>
    <w:rsid w:val="00683753"/>
    <w:rsid w:val="00684E7E"/>
    <w:rsid w:val="006A1707"/>
    <w:rsid w:val="006B6E1D"/>
    <w:rsid w:val="006C2230"/>
    <w:rsid w:val="006C58B5"/>
    <w:rsid w:val="006E3FDA"/>
    <w:rsid w:val="006F1102"/>
    <w:rsid w:val="006F2D1D"/>
    <w:rsid w:val="00705EAA"/>
    <w:rsid w:val="00707B12"/>
    <w:rsid w:val="00722E20"/>
    <w:rsid w:val="00742E3D"/>
    <w:rsid w:val="007658DE"/>
    <w:rsid w:val="007670D7"/>
    <w:rsid w:val="0078262E"/>
    <w:rsid w:val="00787AA4"/>
    <w:rsid w:val="007A1274"/>
    <w:rsid w:val="007B2E09"/>
    <w:rsid w:val="007C0A71"/>
    <w:rsid w:val="007C725F"/>
    <w:rsid w:val="007F1EF0"/>
    <w:rsid w:val="007F2133"/>
    <w:rsid w:val="007F663A"/>
    <w:rsid w:val="00800460"/>
    <w:rsid w:val="00816B0F"/>
    <w:rsid w:val="00831AB1"/>
    <w:rsid w:val="00864E52"/>
    <w:rsid w:val="00884644"/>
    <w:rsid w:val="008849A1"/>
    <w:rsid w:val="00884CF6"/>
    <w:rsid w:val="008D2C9C"/>
    <w:rsid w:val="008D68D4"/>
    <w:rsid w:val="008D6DC9"/>
    <w:rsid w:val="008E4474"/>
    <w:rsid w:val="0092066C"/>
    <w:rsid w:val="009359E6"/>
    <w:rsid w:val="00947805"/>
    <w:rsid w:val="009500DC"/>
    <w:rsid w:val="009503A1"/>
    <w:rsid w:val="009520E8"/>
    <w:rsid w:val="0096424C"/>
    <w:rsid w:val="009925AE"/>
    <w:rsid w:val="009B641F"/>
    <w:rsid w:val="009B6EE1"/>
    <w:rsid w:val="009C3F9E"/>
    <w:rsid w:val="009C5643"/>
    <w:rsid w:val="009D615C"/>
    <w:rsid w:val="009E3825"/>
    <w:rsid w:val="009F3045"/>
    <w:rsid w:val="00A110FD"/>
    <w:rsid w:val="00A34280"/>
    <w:rsid w:val="00A3757C"/>
    <w:rsid w:val="00A6518C"/>
    <w:rsid w:val="00A84F5D"/>
    <w:rsid w:val="00A946F0"/>
    <w:rsid w:val="00AB5B90"/>
    <w:rsid w:val="00AC2690"/>
    <w:rsid w:val="00AC6021"/>
    <w:rsid w:val="00AD5189"/>
    <w:rsid w:val="00AF1E99"/>
    <w:rsid w:val="00AF22C9"/>
    <w:rsid w:val="00AF3BFE"/>
    <w:rsid w:val="00B22E1D"/>
    <w:rsid w:val="00B3402A"/>
    <w:rsid w:val="00B37171"/>
    <w:rsid w:val="00B4352C"/>
    <w:rsid w:val="00B5016D"/>
    <w:rsid w:val="00B709F5"/>
    <w:rsid w:val="00B85A0E"/>
    <w:rsid w:val="00B94C4F"/>
    <w:rsid w:val="00BA0829"/>
    <w:rsid w:val="00BA168E"/>
    <w:rsid w:val="00BB154B"/>
    <w:rsid w:val="00BD43BE"/>
    <w:rsid w:val="00BF15AC"/>
    <w:rsid w:val="00C131B9"/>
    <w:rsid w:val="00C24FD2"/>
    <w:rsid w:val="00C2600C"/>
    <w:rsid w:val="00C26974"/>
    <w:rsid w:val="00C43B3F"/>
    <w:rsid w:val="00C54CFE"/>
    <w:rsid w:val="00C97DB6"/>
    <w:rsid w:val="00CA08AA"/>
    <w:rsid w:val="00CB6BF0"/>
    <w:rsid w:val="00CD28A1"/>
    <w:rsid w:val="00CD3C79"/>
    <w:rsid w:val="00CE2AB2"/>
    <w:rsid w:val="00CE5F36"/>
    <w:rsid w:val="00D00DDB"/>
    <w:rsid w:val="00D044CE"/>
    <w:rsid w:val="00D23E11"/>
    <w:rsid w:val="00D359A2"/>
    <w:rsid w:val="00D525D1"/>
    <w:rsid w:val="00D57346"/>
    <w:rsid w:val="00D660A2"/>
    <w:rsid w:val="00D66BB5"/>
    <w:rsid w:val="00DA420E"/>
    <w:rsid w:val="00DA6B43"/>
    <w:rsid w:val="00DD48FA"/>
    <w:rsid w:val="00E00B51"/>
    <w:rsid w:val="00E029E0"/>
    <w:rsid w:val="00E04C73"/>
    <w:rsid w:val="00E06049"/>
    <w:rsid w:val="00E11CC8"/>
    <w:rsid w:val="00E302C7"/>
    <w:rsid w:val="00E34470"/>
    <w:rsid w:val="00E44400"/>
    <w:rsid w:val="00E457D8"/>
    <w:rsid w:val="00E62789"/>
    <w:rsid w:val="00E75D1F"/>
    <w:rsid w:val="00E96BB9"/>
    <w:rsid w:val="00EA0CA1"/>
    <w:rsid w:val="00EB3F32"/>
    <w:rsid w:val="00EB49F7"/>
    <w:rsid w:val="00ED12E0"/>
    <w:rsid w:val="00EF105E"/>
    <w:rsid w:val="00F0146A"/>
    <w:rsid w:val="00F176F7"/>
    <w:rsid w:val="00F25E4B"/>
    <w:rsid w:val="00F3351C"/>
    <w:rsid w:val="00F54C83"/>
    <w:rsid w:val="00F75454"/>
    <w:rsid w:val="00F833B8"/>
    <w:rsid w:val="00F92A98"/>
    <w:rsid w:val="00FA1476"/>
    <w:rsid w:val="00FD7B76"/>
    <w:rsid w:val="00FE2557"/>
    <w:rsid w:val="00FF08F6"/>
    <w:rsid w:val="00FF0D12"/>
    <w:rsid w:val="00FF1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24BB3B"/>
  <w15:chartTrackingRefBased/>
  <w15:docId w15:val="{D4935511-8A03-4880-B60A-50FDE31E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970"/>
    <w:rPr>
      <w:rFonts w:ascii="Arial" w:hAnsi="Arial"/>
      <w:sz w:val="22"/>
    </w:rPr>
  </w:style>
  <w:style w:type="paragraph" w:styleId="Heading4">
    <w:name w:val="heading 4"/>
    <w:basedOn w:val="Normal"/>
    <w:next w:val="Normal"/>
    <w:qFormat/>
    <w:rsid w:val="00344970"/>
    <w:pPr>
      <w:keepNext/>
      <w:numPr>
        <w:numId w:val="4"/>
      </w:numPr>
      <w:outlineLvl w:val="3"/>
    </w:pPr>
    <w:rPr>
      <w:rFonts w:ascii="Times New Roman" w:hAnsi="Times New Roman"/>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44970"/>
    <w:pPr>
      <w:tabs>
        <w:tab w:val="center" w:pos="4153"/>
        <w:tab w:val="right" w:pos="8306"/>
      </w:tabs>
    </w:pPr>
  </w:style>
  <w:style w:type="paragraph" w:styleId="Footer">
    <w:name w:val="footer"/>
    <w:basedOn w:val="Normal"/>
    <w:link w:val="FooterChar"/>
    <w:uiPriority w:val="99"/>
    <w:rsid w:val="00344970"/>
    <w:pPr>
      <w:tabs>
        <w:tab w:val="center" w:pos="4153"/>
        <w:tab w:val="right" w:pos="8306"/>
      </w:tabs>
    </w:pPr>
  </w:style>
  <w:style w:type="character" w:styleId="PageNumber">
    <w:name w:val="page number"/>
    <w:basedOn w:val="DefaultParagraphFont"/>
    <w:rsid w:val="00344970"/>
  </w:style>
  <w:style w:type="character" w:styleId="Hyperlink">
    <w:name w:val="Hyperlink"/>
    <w:rsid w:val="00344970"/>
    <w:rPr>
      <w:color w:val="0000FF"/>
      <w:u w:val="single"/>
    </w:rPr>
  </w:style>
  <w:style w:type="character" w:customStyle="1" w:styleId="FooterChar">
    <w:name w:val="Footer Char"/>
    <w:link w:val="Footer"/>
    <w:uiPriority w:val="99"/>
    <w:rsid w:val="003B00E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sca.org.uk/application/files/8715/3570/6172/CP_2018_JULY_CURRENT.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24DE733E5BBD479683F1F2E32CEEDB" ma:contentTypeVersion="6" ma:contentTypeDescription="Create a new document." ma:contentTypeScope="" ma:versionID="849a528edecc2f99d8dadcf4bf6c2fff">
  <xsd:schema xmlns:xsd="http://www.w3.org/2001/XMLSchema" xmlns:xs="http://www.w3.org/2001/XMLSchema" xmlns:p="http://schemas.microsoft.com/office/2006/metadata/properties" xmlns:ns2="4aa419e5-ac50-4660-ac2a-d770060cdca7" xmlns:ns3="25818220-b102-4bd1-b311-0bc3b7753e10" targetNamespace="http://schemas.microsoft.com/office/2006/metadata/properties" ma:root="true" ma:fieldsID="ee677cb7824f470f8619c3ba2456ebff" ns2:_="" ns3:_="">
    <xsd:import namespace="4aa419e5-ac50-4660-ac2a-d770060cdca7"/>
    <xsd:import namespace="25818220-b102-4bd1-b311-0bc3b7753e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419e5-ac50-4660-ac2a-d770060cd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818220-b102-4bd1-b311-0bc3b7753e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0B7576-8512-4F73-96FD-263B7F252C64}">
  <ds:schemaRefs>
    <ds:schemaRef ds:uri="http://schemas.microsoft.com/office/2006/metadata/longProperties"/>
  </ds:schemaRefs>
</ds:datastoreItem>
</file>

<file path=customXml/itemProps2.xml><?xml version="1.0" encoding="utf-8"?>
<ds:datastoreItem xmlns:ds="http://schemas.openxmlformats.org/officeDocument/2006/customXml" ds:itemID="{F8194B7E-EE8B-4693-BD10-152B1643E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419e5-ac50-4660-ac2a-d770060cdca7"/>
    <ds:schemaRef ds:uri="25818220-b102-4bd1-b311-0bc3b7753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85512F-F067-4929-8BA3-3454F963716E}">
  <ds:schemaRefs>
    <ds:schemaRef ds:uri="http://schemas.microsoft.com/sharepoint/v3/contenttype/forms"/>
  </ds:schemaRefs>
</ds:datastoreItem>
</file>

<file path=customXml/itemProps4.xml><?xml version="1.0" encoding="utf-8"?>
<ds:datastoreItem xmlns:ds="http://schemas.openxmlformats.org/officeDocument/2006/customXml" ds:itemID="{03319F66-2148-427D-9AC6-25B3C07E7A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GUIDANCE ON THE COMPLAINTS PROCEDURES (FOR COMPLAINANTS)</vt:lpstr>
    </vt:vector>
  </TitlesOfParts>
  <Company>Hewlett-Packard Company</Company>
  <LinksUpToDate>false</LinksUpToDate>
  <CharactersWithSpaces>10071</CharactersWithSpaces>
  <SharedDoc>false</SharedDoc>
  <HLinks>
    <vt:vector size="6" baseType="variant">
      <vt:variant>
        <vt:i4>262182</vt:i4>
      </vt:variant>
      <vt:variant>
        <vt:i4>0</vt:i4>
      </vt:variant>
      <vt:variant>
        <vt:i4>0</vt:i4>
      </vt:variant>
      <vt:variant>
        <vt:i4>5</vt:i4>
      </vt:variant>
      <vt:variant>
        <vt:lpwstr>http://cosca.org.uk/application/files/8715/3570/6172/CP_2018_JULY_CURRENT.pdf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COMPLAINTS PROCEDURES (FOR COMPLAINANTS)</dc:title>
  <dc:subject/>
  <dc:creator>hlickley</dc:creator>
  <cp:keywords/>
  <cp:lastModifiedBy>Heather Lickley</cp:lastModifiedBy>
  <cp:revision>2</cp:revision>
  <cp:lastPrinted>2022-06-22T07:52:00Z</cp:lastPrinted>
  <dcterms:created xsi:type="dcterms:W3CDTF">2022-06-22T10:45:00Z</dcterms:created>
  <dcterms:modified xsi:type="dcterms:W3CDTF">2022-06-22T10:45:00Z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eedback">
    <vt:lpwstr/>
  </property>
  <property fmtid="{D5CDD505-2E9C-101B-9397-08002B2CF9AE}" pid="3" name="ContentTypeId">
    <vt:lpwstr>0x010100BEFE98535129D24696A57299B896C1E6</vt:lpwstr>
  </property>
  <property fmtid="{D5CDD505-2E9C-101B-9397-08002B2CF9AE}" pid="4" name="xd_Signature">
    <vt:lpwstr/>
  </property>
  <property fmtid="{D5CDD505-2E9C-101B-9397-08002B2CF9AE}" pid="5" name="display_urn:schemas-microsoft-com:office:office#Editor">
    <vt:lpwstr>Heather Lickley</vt:lpwstr>
  </property>
  <property fmtid="{D5CDD505-2E9C-101B-9397-08002B2CF9AE}" pid="6" name="xd_ProgID">
    <vt:lpwstr/>
  </property>
  <property fmtid="{D5CDD505-2E9C-101B-9397-08002B2CF9AE}" pid="7" name="_ExtendedDescription">
    <vt:lpwstr/>
  </property>
  <property fmtid="{D5CDD505-2E9C-101B-9397-08002B2CF9AE}" pid="8" name="display_urn:schemas-microsoft-com:office:office#Author">
    <vt:lpwstr>Stuart Valentine</vt:lpwstr>
  </property>
  <property fmtid="{D5CDD505-2E9C-101B-9397-08002B2CF9AE}" pid="9" name="TemplateUrl">
    <vt:lpwstr/>
  </property>
  <property fmtid="{D5CDD505-2E9C-101B-9397-08002B2CF9AE}" pid="10" name="ComplianceAssetId">
    <vt:lpwstr/>
  </property>
  <property fmtid="{D5CDD505-2E9C-101B-9397-08002B2CF9AE}" pid="11" name="TriggerFlowInfo">
    <vt:lpwstr/>
  </property>
</Properties>
</file>